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D114E2" w14:textId="06ADE7EE" w:rsidR="00632C81" w:rsidRDefault="000309BD" w:rsidP="00C61990">
      <w:pPr>
        <w:autoSpaceDE w:val="0"/>
        <w:autoSpaceDN w:val="0"/>
        <w:adjustRightInd w:val="0"/>
        <w:spacing w:after="0" w:line="360" w:lineRule="auto"/>
        <w:ind w:left="-567" w:firstLine="141"/>
        <w:jc w:val="right"/>
        <w:outlineLvl w:val="1"/>
        <w:rPr>
          <w:rFonts w:ascii="Times New Roman" w:eastAsia="Times New Roman" w:hAnsi="Times New Roman" w:cs="Times New Roman"/>
          <w:b/>
          <w:caps/>
          <w:sz w:val="24"/>
          <w:szCs w:val="24"/>
          <w:u w:val="single"/>
          <w:lang w:eastAsia="ru-RU"/>
        </w:rPr>
      </w:pPr>
      <w:r>
        <w:rPr>
          <w:rFonts w:ascii="Times New Roman" w:eastAsia="Times New Roman" w:hAnsi="Times New Roman" w:cs="Times New Roman"/>
          <w:b/>
          <w:caps/>
          <w:sz w:val="24"/>
          <w:szCs w:val="24"/>
          <w:u w:val="single"/>
          <w:lang w:eastAsia="ru-RU"/>
        </w:rPr>
        <w:t>11</w:t>
      </w:r>
      <w:r w:rsidR="00632C81" w:rsidRPr="00632C81">
        <w:rPr>
          <w:rFonts w:ascii="Times New Roman" w:eastAsia="Times New Roman" w:hAnsi="Times New Roman" w:cs="Times New Roman"/>
          <w:b/>
          <w:caps/>
          <w:sz w:val="24"/>
          <w:szCs w:val="24"/>
          <w:u w:val="single"/>
          <w:lang w:eastAsia="ru-RU"/>
        </w:rPr>
        <w:t>.0</w:t>
      </w:r>
      <w:r>
        <w:rPr>
          <w:rFonts w:ascii="Times New Roman" w:eastAsia="Times New Roman" w:hAnsi="Times New Roman" w:cs="Times New Roman"/>
          <w:b/>
          <w:caps/>
          <w:sz w:val="24"/>
          <w:szCs w:val="24"/>
          <w:u w:val="single"/>
          <w:lang w:eastAsia="ru-RU"/>
        </w:rPr>
        <w:t>4</w:t>
      </w:r>
      <w:r w:rsidR="00632C81" w:rsidRPr="00632C81">
        <w:rPr>
          <w:rFonts w:ascii="Times New Roman" w:eastAsia="Times New Roman" w:hAnsi="Times New Roman" w:cs="Times New Roman"/>
          <w:b/>
          <w:caps/>
          <w:sz w:val="24"/>
          <w:szCs w:val="24"/>
          <w:u w:val="single"/>
          <w:lang w:eastAsia="ru-RU"/>
        </w:rPr>
        <w:t>.2023</w:t>
      </w:r>
    </w:p>
    <w:p w14:paraId="17EDAC38" w14:textId="77777777" w:rsidR="000E7350" w:rsidRPr="000E7350" w:rsidRDefault="000E7350" w:rsidP="000E7350">
      <w:pPr>
        <w:spacing w:after="0" w:line="240" w:lineRule="auto"/>
        <w:ind w:firstLine="720"/>
        <w:jc w:val="center"/>
        <w:rPr>
          <w:rFonts w:ascii="Times New Roman" w:eastAsia="Times New Roman" w:hAnsi="Times New Roman" w:cs="Times New Roman"/>
          <w:b/>
          <w:sz w:val="24"/>
          <w:szCs w:val="24"/>
          <w:lang w:eastAsia="ru-RU"/>
        </w:rPr>
      </w:pPr>
      <w:r w:rsidRPr="000E7350">
        <w:rPr>
          <w:rFonts w:ascii="Times New Roman" w:eastAsia="Times New Roman" w:hAnsi="Times New Roman" w:cs="Times New Roman"/>
          <w:b/>
          <w:sz w:val="24"/>
          <w:szCs w:val="24"/>
          <w:lang w:eastAsia="ru-RU"/>
        </w:rPr>
        <w:t>1. Организатор торгов:</w:t>
      </w:r>
    </w:p>
    <w:p w14:paraId="13F48EA7" w14:textId="77777777" w:rsidR="000E7350" w:rsidRPr="000E7350" w:rsidRDefault="000E7350" w:rsidP="000E7350">
      <w:pPr>
        <w:spacing w:after="0" w:line="240" w:lineRule="auto"/>
        <w:ind w:firstLine="720"/>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 xml:space="preserve"> Орган местного самоуправления «Комитет по управлению имуществом Златоустовского городского округа» на основании распоряжений Администрации Златоустовского городского округа от 09.03.2023г. №683-р/АДМ сообщает о приватизации муниципального имущества. </w:t>
      </w:r>
    </w:p>
    <w:p w14:paraId="281159E3" w14:textId="77777777" w:rsidR="000E7350" w:rsidRPr="000E7350" w:rsidRDefault="000E7350" w:rsidP="000E7350">
      <w:pPr>
        <w:spacing w:after="0" w:line="240" w:lineRule="auto"/>
        <w:ind w:firstLine="720"/>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Способ приватизации – Конкурс в электронной форме (далее – конкурс).</w:t>
      </w:r>
    </w:p>
    <w:p w14:paraId="3CB21C4D" w14:textId="77777777" w:rsidR="000E7350" w:rsidRPr="000E7350" w:rsidRDefault="000E7350" w:rsidP="000E7350">
      <w:pPr>
        <w:spacing w:after="0" w:line="240" w:lineRule="auto"/>
        <w:ind w:firstLine="720"/>
        <w:jc w:val="both"/>
        <w:rPr>
          <w:rFonts w:ascii="Times New Roman" w:eastAsia="Times New Roman" w:hAnsi="Times New Roman" w:cs="Times New Roman"/>
          <w:sz w:val="24"/>
          <w:szCs w:val="24"/>
          <w:lang w:eastAsia="ru-RU"/>
        </w:rPr>
      </w:pPr>
    </w:p>
    <w:p w14:paraId="17F490B7" w14:textId="77777777" w:rsidR="000E7350" w:rsidRPr="000E7350" w:rsidRDefault="000E7350" w:rsidP="000E7350">
      <w:pPr>
        <w:spacing w:after="0" w:line="240" w:lineRule="auto"/>
        <w:ind w:firstLine="720"/>
        <w:jc w:val="center"/>
        <w:rPr>
          <w:rFonts w:ascii="Times New Roman" w:eastAsia="Times New Roman" w:hAnsi="Times New Roman" w:cs="Times New Roman"/>
          <w:b/>
          <w:sz w:val="24"/>
          <w:szCs w:val="24"/>
          <w:lang w:eastAsia="ru-RU"/>
        </w:rPr>
      </w:pPr>
      <w:r w:rsidRPr="000E7350">
        <w:rPr>
          <w:rFonts w:ascii="Times New Roman" w:eastAsia="Times New Roman" w:hAnsi="Times New Roman" w:cs="Times New Roman"/>
          <w:b/>
          <w:sz w:val="24"/>
          <w:szCs w:val="24"/>
          <w:lang w:eastAsia="ru-RU"/>
        </w:rPr>
        <w:t>2. Сведения об объектах приватизации</w:t>
      </w:r>
    </w:p>
    <w:tbl>
      <w:tblPr>
        <w:tblW w:w="10110" w:type="dxa"/>
        <w:jc w:val="center"/>
        <w:tblLayout w:type="fixed"/>
        <w:tblLook w:val="04A0" w:firstRow="1" w:lastRow="0" w:firstColumn="1" w:lastColumn="0" w:noHBand="0" w:noVBand="1"/>
      </w:tblPr>
      <w:tblGrid>
        <w:gridCol w:w="511"/>
        <w:gridCol w:w="6086"/>
        <w:gridCol w:w="1702"/>
        <w:gridCol w:w="1811"/>
      </w:tblGrid>
      <w:tr w:rsidR="000E7350" w:rsidRPr="000E7350" w14:paraId="1E29A2F2" w14:textId="77777777" w:rsidTr="000E7350">
        <w:trPr>
          <w:cantSplit/>
          <w:trHeight w:val="1134"/>
          <w:jc w:val="center"/>
        </w:trPr>
        <w:tc>
          <w:tcPr>
            <w:tcW w:w="511" w:type="dxa"/>
            <w:tcBorders>
              <w:top w:val="single" w:sz="4" w:space="0" w:color="000000"/>
              <w:left w:val="single" w:sz="4" w:space="0" w:color="000000"/>
              <w:bottom w:val="single" w:sz="4" w:space="0" w:color="000000"/>
              <w:right w:val="nil"/>
            </w:tcBorders>
            <w:textDirection w:val="btLr"/>
            <w:vAlign w:val="center"/>
            <w:hideMark/>
          </w:tcPr>
          <w:p w14:paraId="1C606EAF" w14:textId="77777777" w:rsidR="000E7350" w:rsidRPr="000E7350" w:rsidRDefault="000E7350" w:rsidP="000E7350">
            <w:pPr>
              <w:spacing w:after="0" w:line="240" w:lineRule="auto"/>
              <w:ind w:left="113" w:right="113"/>
              <w:jc w:val="center"/>
              <w:rPr>
                <w:rFonts w:ascii="Times New Roman" w:eastAsia="Times New Roman" w:hAnsi="Times New Roman" w:cs="Times New Roman"/>
                <w:sz w:val="20"/>
                <w:szCs w:val="20"/>
                <w:lang w:eastAsia="ru-RU"/>
              </w:rPr>
            </w:pPr>
            <w:r w:rsidRPr="000E7350">
              <w:rPr>
                <w:rFonts w:ascii="Times New Roman" w:eastAsia="Times New Roman" w:hAnsi="Times New Roman" w:cs="Times New Roman"/>
                <w:sz w:val="20"/>
                <w:szCs w:val="20"/>
                <w:lang w:eastAsia="ru-RU"/>
              </w:rPr>
              <w:t>№ Лота</w:t>
            </w:r>
          </w:p>
        </w:tc>
        <w:tc>
          <w:tcPr>
            <w:tcW w:w="6082" w:type="dxa"/>
            <w:tcBorders>
              <w:top w:val="single" w:sz="4" w:space="0" w:color="000000"/>
              <w:left w:val="single" w:sz="4" w:space="0" w:color="000000"/>
              <w:bottom w:val="single" w:sz="4" w:space="0" w:color="000000"/>
              <w:right w:val="nil"/>
            </w:tcBorders>
            <w:vAlign w:val="center"/>
            <w:hideMark/>
          </w:tcPr>
          <w:p w14:paraId="3A82FDE0" w14:textId="77777777" w:rsidR="000E7350" w:rsidRPr="000E7350" w:rsidRDefault="000E7350" w:rsidP="000E7350">
            <w:pPr>
              <w:spacing w:after="0" w:line="240" w:lineRule="auto"/>
              <w:jc w:val="center"/>
              <w:rPr>
                <w:rFonts w:ascii="Times New Roman" w:eastAsia="Times New Roman" w:hAnsi="Times New Roman" w:cs="Times New Roman"/>
                <w:sz w:val="20"/>
                <w:szCs w:val="20"/>
                <w:lang w:eastAsia="ru-RU"/>
              </w:rPr>
            </w:pPr>
            <w:r w:rsidRPr="000E7350">
              <w:rPr>
                <w:rFonts w:ascii="Times New Roman" w:eastAsia="Times New Roman" w:hAnsi="Times New Roman" w:cs="Times New Roman"/>
                <w:sz w:val="20"/>
                <w:szCs w:val="20"/>
                <w:lang w:eastAsia="ru-RU"/>
              </w:rPr>
              <w:t>Наименование объекта</w:t>
            </w:r>
          </w:p>
        </w:tc>
        <w:tc>
          <w:tcPr>
            <w:tcW w:w="1701" w:type="dxa"/>
            <w:tcBorders>
              <w:top w:val="single" w:sz="4" w:space="0" w:color="000000"/>
              <w:left w:val="single" w:sz="4" w:space="0" w:color="000000"/>
              <w:bottom w:val="single" w:sz="4" w:space="0" w:color="000000"/>
              <w:right w:val="nil"/>
            </w:tcBorders>
            <w:vAlign w:val="center"/>
          </w:tcPr>
          <w:p w14:paraId="4E524D18" w14:textId="77777777" w:rsidR="000E7350" w:rsidRPr="000E7350" w:rsidRDefault="000E7350" w:rsidP="000E7350">
            <w:pPr>
              <w:spacing w:after="0" w:line="240" w:lineRule="auto"/>
              <w:jc w:val="center"/>
              <w:rPr>
                <w:rFonts w:ascii="Times New Roman" w:eastAsia="Times New Roman" w:hAnsi="Times New Roman" w:cs="Times New Roman"/>
                <w:sz w:val="20"/>
                <w:szCs w:val="20"/>
              </w:rPr>
            </w:pPr>
          </w:p>
          <w:p w14:paraId="46647FF0" w14:textId="77777777" w:rsidR="000E7350" w:rsidRPr="000E7350" w:rsidRDefault="000E7350" w:rsidP="000E7350">
            <w:pPr>
              <w:spacing w:after="0" w:line="240" w:lineRule="auto"/>
              <w:jc w:val="center"/>
              <w:rPr>
                <w:rFonts w:ascii="Times New Roman" w:eastAsia="Times New Roman" w:hAnsi="Times New Roman" w:cs="Times New Roman"/>
                <w:sz w:val="20"/>
                <w:szCs w:val="20"/>
              </w:rPr>
            </w:pPr>
            <w:r w:rsidRPr="000E7350">
              <w:rPr>
                <w:rFonts w:ascii="Times New Roman" w:eastAsia="Times New Roman" w:hAnsi="Times New Roman" w:cs="Times New Roman"/>
                <w:sz w:val="20"/>
                <w:szCs w:val="20"/>
              </w:rPr>
              <w:t>Начальная цена конкурса, руб.</w:t>
            </w:r>
          </w:p>
          <w:p w14:paraId="188CFB72" w14:textId="77777777" w:rsidR="000E7350" w:rsidRPr="000E7350" w:rsidRDefault="000E7350" w:rsidP="000E7350">
            <w:pPr>
              <w:spacing w:after="0" w:line="240" w:lineRule="auto"/>
              <w:jc w:val="center"/>
              <w:rPr>
                <w:rFonts w:ascii="Times New Roman" w:eastAsia="Times New Roman" w:hAnsi="Times New Roman" w:cs="Times New Roman"/>
                <w:sz w:val="20"/>
                <w:szCs w:val="20"/>
              </w:rPr>
            </w:pPr>
          </w:p>
        </w:tc>
        <w:tc>
          <w:tcPr>
            <w:tcW w:w="1810" w:type="dxa"/>
            <w:tcBorders>
              <w:top w:val="single" w:sz="4" w:space="0" w:color="auto"/>
              <w:left w:val="single" w:sz="4" w:space="0" w:color="auto"/>
              <w:bottom w:val="single" w:sz="4" w:space="0" w:color="auto"/>
              <w:right w:val="single" w:sz="4" w:space="0" w:color="auto"/>
            </w:tcBorders>
            <w:vAlign w:val="center"/>
          </w:tcPr>
          <w:p w14:paraId="73971569" w14:textId="77777777" w:rsidR="000E7350" w:rsidRPr="000E7350" w:rsidRDefault="000E7350" w:rsidP="000E7350">
            <w:pPr>
              <w:spacing w:after="0" w:line="240" w:lineRule="auto"/>
              <w:jc w:val="center"/>
              <w:rPr>
                <w:rFonts w:ascii="Times New Roman" w:eastAsia="Times New Roman" w:hAnsi="Times New Roman" w:cs="Times New Roman"/>
                <w:sz w:val="20"/>
                <w:szCs w:val="20"/>
              </w:rPr>
            </w:pPr>
            <w:r w:rsidRPr="000E7350">
              <w:rPr>
                <w:rFonts w:ascii="Times New Roman" w:eastAsia="Times New Roman" w:hAnsi="Times New Roman" w:cs="Times New Roman"/>
                <w:sz w:val="20"/>
                <w:szCs w:val="20"/>
              </w:rPr>
              <w:t>Сумма задатка, руб.</w:t>
            </w:r>
          </w:p>
          <w:p w14:paraId="061D448D" w14:textId="77777777" w:rsidR="000E7350" w:rsidRPr="000E7350" w:rsidRDefault="000E7350" w:rsidP="000E7350">
            <w:pPr>
              <w:spacing w:after="0" w:line="240" w:lineRule="auto"/>
              <w:jc w:val="center"/>
              <w:rPr>
                <w:rFonts w:ascii="Times New Roman" w:eastAsia="Times New Roman" w:hAnsi="Times New Roman" w:cs="Times New Roman"/>
                <w:sz w:val="20"/>
                <w:szCs w:val="20"/>
              </w:rPr>
            </w:pPr>
          </w:p>
          <w:p w14:paraId="2BDB7BD0" w14:textId="77777777" w:rsidR="000E7350" w:rsidRPr="000E7350" w:rsidRDefault="000E7350" w:rsidP="000E7350">
            <w:pPr>
              <w:spacing w:after="0" w:line="240" w:lineRule="auto"/>
              <w:jc w:val="center"/>
              <w:rPr>
                <w:rFonts w:ascii="Times New Roman" w:eastAsia="Times New Roman" w:hAnsi="Times New Roman" w:cs="Times New Roman"/>
                <w:sz w:val="20"/>
                <w:szCs w:val="20"/>
              </w:rPr>
            </w:pPr>
            <w:r w:rsidRPr="000E7350">
              <w:rPr>
                <w:rFonts w:ascii="Times New Roman" w:eastAsia="Times New Roman" w:hAnsi="Times New Roman" w:cs="Times New Roman"/>
                <w:sz w:val="20"/>
                <w:szCs w:val="20"/>
              </w:rPr>
              <w:t>(10%)</w:t>
            </w:r>
          </w:p>
        </w:tc>
      </w:tr>
      <w:tr w:rsidR="000E7350" w:rsidRPr="000E7350" w14:paraId="4A62B729" w14:textId="77777777" w:rsidTr="000E7350">
        <w:trPr>
          <w:trHeight w:val="1216"/>
          <w:jc w:val="center"/>
        </w:trPr>
        <w:tc>
          <w:tcPr>
            <w:tcW w:w="511" w:type="dxa"/>
            <w:tcBorders>
              <w:top w:val="single" w:sz="4" w:space="0" w:color="auto"/>
              <w:left w:val="single" w:sz="4" w:space="0" w:color="auto"/>
              <w:bottom w:val="single" w:sz="4" w:space="0" w:color="auto"/>
              <w:right w:val="single" w:sz="4" w:space="0" w:color="auto"/>
            </w:tcBorders>
            <w:vAlign w:val="center"/>
            <w:hideMark/>
          </w:tcPr>
          <w:p w14:paraId="3E5CE339" w14:textId="77777777" w:rsidR="000E7350" w:rsidRPr="000E7350" w:rsidRDefault="000E7350" w:rsidP="000E7350">
            <w:pPr>
              <w:spacing w:after="0" w:line="240" w:lineRule="auto"/>
              <w:jc w:val="center"/>
              <w:rPr>
                <w:rFonts w:ascii="Times New Roman" w:eastAsia="Times New Roman" w:hAnsi="Times New Roman" w:cs="Times New Roman"/>
                <w:sz w:val="20"/>
                <w:szCs w:val="20"/>
                <w:lang w:eastAsia="ru-RU"/>
              </w:rPr>
            </w:pPr>
            <w:r w:rsidRPr="000E7350">
              <w:rPr>
                <w:rFonts w:ascii="Times New Roman" w:eastAsia="Times New Roman" w:hAnsi="Times New Roman" w:cs="Times New Roman"/>
                <w:sz w:val="20"/>
                <w:szCs w:val="20"/>
                <w:lang w:eastAsia="ru-RU"/>
              </w:rPr>
              <w:t>1</w:t>
            </w:r>
          </w:p>
        </w:tc>
        <w:tc>
          <w:tcPr>
            <w:tcW w:w="6082" w:type="dxa"/>
            <w:tcBorders>
              <w:top w:val="single" w:sz="4" w:space="0" w:color="auto"/>
              <w:left w:val="single" w:sz="4" w:space="0" w:color="auto"/>
              <w:bottom w:val="single" w:sz="4" w:space="0" w:color="auto"/>
              <w:right w:val="single" w:sz="4" w:space="0" w:color="auto"/>
            </w:tcBorders>
            <w:vAlign w:val="center"/>
            <w:hideMark/>
          </w:tcPr>
          <w:p w14:paraId="0C85DC39" w14:textId="77777777" w:rsidR="000E7350" w:rsidRPr="000E7350" w:rsidRDefault="000E7350" w:rsidP="000E7350">
            <w:pPr>
              <w:suppressLineNumbers/>
              <w:spacing w:before="180" w:after="180" w:line="240" w:lineRule="auto"/>
              <w:jc w:val="center"/>
              <w:rPr>
                <w:rFonts w:ascii="Times New Roman" w:eastAsia="Times New Roman" w:hAnsi="Times New Roman" w:cs="Times New Roman"/>
                <w:sz w:val="20"/>
                <w:szCs w:val="20"/>
                <w:lang w:eastAsia="ru-RU"/>
              </w:rPr>
            </w:pPr>
            <w:bookmarkStart w:id="0" w:name="_Hlk58326209"/>
            <w:r w:rsidRPr="000E7350">
              <w:rPr>
                <w:rFonts w:ascii="Times New Roman" w:eastAsia="Times New Roman" w:hAnsi="Times New Roman" w:cs="Times New Roman"/>
                <w:sz w:val="20"/>
                <w:szCs w:val="20"/>
                <w:lang w:eastAsia="ru-RU"/>
              </w:rPr>
              <w:t>Нежилое помещение №1, назначение: нежилое помещение, этаж 1, площадью 100,1 кв.м.,</w:t>
            </w:r>
            <w:r w:rsidRPr="000E7350">
              <w:rPr>
                <w:rFonts w:ascii="Times New Roman" w:eastAsia="Times New Roman" w:hAnsi="Times New Roman" w:cs="Times New Roman"/>
                <w:sz w:val="24"/>
                <w:szCs w:val="24"/>
                <w:lang w:eastAsia="ru-RU"/>
              </w:rPr>
              <w:t xml:space="preserve"> </w:t>
            </w:r>
            <w:r w:rsidRPr="000E7350">
              <w:rPr>
                <w:rFonts w:ascii="Times New Roman" w:eastAsia="Times New Roman" w:hAnsi="Times New Roman" w:cs="Times New Roman"/>
                <w:sz w:val="20"/>
                <w:szCs w:val="20"/>
                <w:lang w:eastAsia="ru-RU"/>
              </w:rPr>
              <w:t>кадастровый номер: 74:25:0308708:344, расположенное по адресу: Россия, Челябинская область, г. Златоуст, ул. им. В.И. Ленина, д.17</w:t>
            </w:r>
            <w:bookmarkEnd w:id="0"/>
          </w:p>
        </w:tc>
        <w:tc>
          <w:tcPr>
            <w:tcW w:w="1701" w:type="dxa"/>
            <w:tcBorders>
              <w:top w:val="single" w:sz="4" w:space="0" w:color="auto"/>
              <w:left w:val="single" w:sz="4" w:space="0" w:color="auto"/>
              <w:bottom w:val="single" w:sz="4" w:space="0" w:color="auto"/>
              <w:right w:val="single" w:sz="4" w:space="0" w:color="auto"/>
            </w:tcBorders>
            <w:vAlign w:val="center"/>
            <w:hideMark/>
          </w:tcPr>
          <w:p w14:paraId="065E3A5F" w14:textId="77777777" w:rsidR="000E7350" w:rsidRPr="000E7350" w:rsidRDefault="000E7350" w:rsidP="000E7350">
            <w:pPr>
              <w:suppressLineNumbers/>
              <w:suppressAutoHyphens/>
              <w:spacing w:before="180" w:after="180" w:line="240" w:lineRule="auto"/>
              <w:jc w:val="center"/>
              <w:rPr>
                <w:rFonts w:ascii="Times New Roman" w:eastAsia="Times New Roman" w:hAnsi="Times New Roman" w:cs="Times New Roman"/>
                <w:sz w:val="20"/>
                <w:szCs w:val="20"/>
                <w:lang w:eastAsia="zh-CN"/>
              </w:rPr>
            </w:pPr>
            <w:r w:rsidRPr="000E7350">
              <w:rPr>
                <w:rFonts w:ascii="Times New Roman" w:eastAsia="Times New Roman" w:hAnsi="Times New Roman" w:cs="Times New Roman"/>
                <w:sz w:val="20"/>
                <w:szCs w:val="20"/>
                <w:lang w:eastAsia="zh-CN"/>
              </w:rPr>
              <w:t>251 300</w:t>
            </w:r>
          </w:p>
        </w:tc>
        <w:tc>
          <w:tcPr>
            <w:tcW w:w="1810" w:type="dxa"/>
            <w:tcBorders>
              <w:top w:val="single" w:sz="4" w:space="0" w:color="auto"/>
              <w:left w:val="single" w:sz="4" w:space="0" w:color="auto"/>
              <w:bottom w:val="single" w:sz="4" w:space="0" w:color="auto"/>
              <w:right w:val="single" w:sz="4" w:space="0" w:color="auto"/>
            </w:tcBorders>
            <w:vAlign w:val="center"/>
            <w:hideMark/>
          </w:tcPr>
          <w:p w14:paraId="67F202CF" w14:textId="77777777" w:rsidR="000E7350" w:rsidRPr="000E7350" w:rsidRDefault="000E7350" w:rsidP="000E7350">
            <w:pPr>
              <w:suppressLineNumbers/>
              <w:suppressAutoHyphens/>
              <w:spacing w:before="180" w:after="180" w:line="240" w:lineRule="auto"/>
              <w:jc w:val="center"/>
              <w:rPr>
                <w:rFonts w:ascii="Times New Roman" w:eastAsia="Times New Roman" w:hAnsi="Times New Roman" w:cs="Times New Roman"/>
                <w:sz w:val="20"/>
                <w:szCs w:val="20"/>
                <w:lang w:eastAsia="zh-CN"/>
              </w:rPr>
            </w:pPr>
            <w:r w:rsidRPr="000E7350">
              <w:rPr>
                <w:rFonts w:ascii="Times New Roman" w:eastAsia="Times New Roman" w:hAnsi="Times New Roman" w:cs="Times New Roman"/>
                <w:sz w:val="20"/>
                <w:szCs w:val="20"/>
                <w:lang w:eastAsia="zh-CN"/>
              </w:rPr>
              <w:t>25 130</w:t>
            </w:r>
          </w:p>
        </w:tc>
      </w:tr>
      <w:tr w:rsidR="000E7350" w:rsidRPr="000E7350" w14:paraId="62680BA6" w14:textId="77777777" w:rsidTr="000E7350">
        <w:trPr>
          <w:trHeight w:val="1205"/>
          <w:jc w:val="center"/>
        </w:trPr>
        <w:tc>
          <w:tcPr>
            <w:tcW w:w="511" w:type="dxa"/>
            <w:tcBorders>
              <w:top w:val="single" w:sz="4" w:space="0" w:color="auto"/>
              <w:left w:val="single" w:sz="4" w:space="0" w:color="auto"/>
              <w:bottom w:val="single" w:sz="4" w:space="0" w:color="auto"/>
              <w:right w:val="single" w:sz="4" w:space="0" w:color="auto"/>
            </w:tcBorders>
            <w:vAlign w:val="center"/>
            <w:hideMark/>
          </w:tcPr>
          <w:p w14:paraId="48197251" w14:textId="77777777" w:rsidR="000E7350" w:rsidRPr="000E7350" w:rsidRDefault="000E7350" w:rsidP="000E7350">
            <w:pPr>
              <w:spacing w:after="0" w:line="240" w:lineRule="auto"/>
              <w:jc w:val="center"/>
              <w:rPr>
                <w:rFonts w:ascii="Times New Roman" w:eastAsia="Times New Roman" w:hAnsi="Times New Roman" w:cs="Times New Roman"/>
                <w:sz w:val="20"/>
                <w:szCs w:val="20"/>
                <w:lang w:val="en-US" w:eastAsia="ru-RU"/>
              </w:rPr>
            </w:pPr>
            <w:r w:rsidRPr="000E7350">
              <w:rPr>
                <w:rFonts w:ascii="Times New Roman" w:eastAsia="Times New Roman" w:hAnsi="Times New Roman" w:cs="Times New Roman"/>
                <w:sz w:val="20"/>
                <w:szCs w:val="20"/>
                <w:lang w:val="en-US" w:eastAsia="ru-RU"/>
              </w:rPr>
              <w:t>2</w:t>
            </w:r>
          </w:p>
        </w:tc>
        <w:tc>
          <w:tcPr>
            <w:tcW w:w="6082" w:type="dxa"/>
            <w:tcBorders>
              <w:top w:val="single" w:sz="4" w:space="0" w:color="auto"/>
              <w:left w:val="single" w:sz="4" w:space="0" w:color="auto"/>
              <w:bottom w:val="single" w:sz="4" w:space="0" w:color="auto"/>
              <w:right w:val="single" w:sz="4" w:space="0" w:color="auto"/>
            </w:tcBorders>
            <w:vAlign w:val="center"/>
            <w:hideMark/>
          </w:tcPr>
          <w:p w14:paraId="13435FC6" w14:textId="77777777" w:rsidR="000E7350" w:rsidRPr="000E7350" w:rsidRDefault="000E7350" w:rsidP="000E7350">
            <w:pPr>
              <w:suppressLineNumbers/>
              <w:spacing w:before="180" w:after="180" w:line="240" w:lineRule="auto"/>
              <w:jc w:val="center"/>
              <w:rPr>
                <w:rFonts w:ascii="Times New Roman" w:eastAsia="Times New Roman" w:hAnsi="Times New Roman" w:cs="Times New Roman"/>
                <w:sz w:val="20"/>
                <w:szCs w:val="20"/>
                <w:lang w:eastAsia="ru-RU"/>
              </w:rPr>
            </w:pPr>
            <w:bookmarkStart w:id="1" w:name="_Hlk94012337"/>
            <w:r w:rsidRPr="000E7350">
              <w:rPr>
                <w:rFonts w:ascii="Times New Roman" w:eastAsia="Times New Roman" w:hAnsi="Times New Roman" w:cs="Times New Roman"/>
                <w:sz w:val="20"/>
                <w:szCs w:val="20"/>
                <w:lang w:eastAsia="ru-RU"/>
              </w:rPr>
              <w:t xml:space="preserve">Нежилое здание. Назначение: нежилое здание. Количество этажей: 2, кадастровый номер: 74:25:0304309:114, общей площадью 245,3 </w:t>
            </w:r>
            <w:proofErr w:type="spellStart"/>
            <w:proofErr w:type="gramStart"/>
            <w:r w:rsidRPr="000E7350">
              <w:rPr>
                <w:rFonts w:ascii="Times New Roman" w:eastAsia="Times New Roman" w:hAnsi="Times New Roman" w:cs="Times New Roman"/>
                <w:sz w:val="20"/>
                <w:szCs w:val="20"/>
                <w:lang w:eastAsia="ru-RU"/>
              </w:rPr>
              <w:t>кв.м</w:t>
            </w:r>
            <w:proofErr w:type="spellEnd"/>
            <w:proofErr w:type="gramEnd"/>
            <w:r w:rsidRPr="000E7350">
              <w:rPr>
                <w:rFonts w:ascii="Times New Roman" w:eastAsia="Times New Roman" w:hAnsi="Times New Roman" w:cs="Times New Roman"/>
                <w:sz w:val="20"/>
                <w:szCs w:val="20"/>
                <w:lang w:eastAsia="ru-RU"/>
              </w:rPr>
              <w:t>, расположенное по адресу: Россия, Челябинская обл., г. Златоуст, ул. им. В.И. Ленина, д.35</w:t>
            </w:r>
            <w:bookmarkEnd w:id="1"/>
          </w:p>
        </w:tc>
        <w:tc>
          <w:tcPr>
            <w:tcW w:w="1701" w:type="dxa"/>
            <w:tcBorders>
              <w:top w:val="single" w:sz="4" w:space="0" w:color="auto"/>
              <w:left w:val="single" w:sz="4" w:space="0" w:color="auto"/>
              <w:bottom w:val="single" w:sz="4" w:space="0" w:color="auto"/>
              <w:right w:val="single" w:sz="4" w:space="0" w:color="auto"/>
            </w:tcBorders>
            <w:vAlign w:val="center"/>
            <w:hideMark/>
          </w:tcPr>
          <w:p w14:paraId="1ABDFA4F" w14:textId="77777777" w:rsidR="000E7350" w:rsidRPr="000E7350" w:rsidRDefault="000E7350" w:rsidP="000E7350">
            <w:pPr>
              <w:suppressLineNumbers/>
              <w:suppressAutoHyphens/>
              <w:spacing w:before="180" w:after="180" w:line="240" w:lineRule="auto"/>
              <w:jc w:val="center"/>
              <w:rPr>
                <w:rFonts w:ascii="Times New Roman" w:eastAsia="Times New Roman" w:hAnsi="Times New Roman" w:cs="Times New Roman"/>
                <w:sz w:val="20"/>
                <w:szCs w:val="20"/>
                <w:lang w:eastAsia="zh-CN"/>
              </w:rPr>
            </w:pPr>
            <w:r w:rsidRPr="000E7350">
              <w:rPr>
                <w:rFonts w:ascii="Times New Roman" w:eastAsia="Times New Roman" w:hAnsi="Times New Roman" w:cs="Times New Roman"/>
                <w:sz w:val="20"/>
                <w:szCs w:val="20"/>
                <w:lang w:eastAsia="zh-CN"/>
              </w:rPr>
              <w:t>230 690</w:t>
            </w:r>
          </w:p>
        </w:tc>
        <w:tc>
          <w:tcPr>
            <w:tcW w:w="1810" w:type="dxa"/>
            <w:tcBorders>
              <w:top w:val="single" w:sz="4" w:space="0" w:color="auto"/>
              <w:left w:val="single" w:sz="4" w:space="0" w:color="auto"/>
              <w:bottom w:val="single" w:sz="4" w:space="0" w:color="auto"/>
              <w:right w:val="single" w:sz="4" w:space="0" w:color="auto"/>
            </w:tcBorders>
            <w:vAlign w:val="center"/>
            <w:hideMark/>
          </w:tcPr>
          <w:p w14:paraId="05387834" w14:textId="77777777" w:rsidR="000E7350" w:rsidRPr="000E7350" w:rsidRDefault="000E7350" w:rsidP="000E7350">
            <w:pPr>
              <w:suppressLineNumbers/>
              <w:suppressAutoHyphens/>
              <w:spacing w:before="180" w:after="180" w:line="240" w:lineRule="auto"/>
              <w:jc w:val="center"/>
              <w:rPr>
                <w:rFonts w:ascii="Times New Roman" w:eastAsia="Times New Roman" w:hAnsi="Times New Roman" w:cs="Times New Roman"/>
                <w:sz w:val="20"/>
                <w:szCs w:val="20"/>
                <w:lang w:eastAsia="zh-CN"/>
              </w:rPr>
            </w:pPr>
            <w:r w:rsidRPr="000E7350">
              <w:rPr>
                <w:rFonts w:ascii="Times New Roman" w:eastAsia="Times New Roman" w:hAnsi="Times New Roman" w:cs="Times New Roman"/>
                <w:sz w:val="20"/>
                <w:szCs w:val="20"/>
                <w:lang w:eastAsia="zh-CN"/>
              </w:rPr>
              <w:t>23 069</w:t>
            </w:r>
          </w:p>
        </w:tc>
      </w:tr>
    </w:tbl>
    <w:p w14:paraId="4C93D850" w14:textId="77777777" w:rsidR="000E7350" w:rsidRPr="000E7350" w:rsidRDefault="000E7350" w:rsidP="000E7350">
      <w:pPr>
        <w:spacing w:after="0" w:line="240" w:lineRule="auto"/>
        <w:ind w:firstLine="720"/>
        <w:jc w:val="both"/>
        <w:rPr>
          <w:rFonts w:ascii="Times New Roman" w:eastAsia="Times New Roman" w:hAnsi="Times New Roman" w:cs="Times New Roman"/>
          <w:bCs/>
          <w:sz w:val="24"/>
          <w:szCs w:val="24"/>
          <w:lang w:eastAsia="ru-RU"/>
        </w:rPr>
      </w:pPr>
    </w:p>
    <w:p w14:paraId="5EDE5C50" w14:textId="77777777" w:rsidR="000E7350" w:rsidRPr="000E7350" w:rsidRDefault="000E7350" w:rsidP="000E7350">
      <w:pPr>
        <w:spacing w:after="0" w:line="240" w:lineRule="auto"/>
        <w:ind w:firstLine="720"/>
        <w:jc w:val="center"/>
        <w:rPr>
          <w:rFonts w:ascii="Times New Roman" w:eastAsia="Times New Roman" w:hAnsi="Times New Roman" w:cs="Times New Roman"/>
          <w:b/>
          <w:sz w:val="24"/>
          <w:szCs w:val="24"/>
          <w:lang w:eastAsia="ru-RU"/>
        </w:rPr>
      </w:pPr>
      <w:r w:rsidRPr="000E7350">
        <w:rPr>
          <w:rFonts w:ascii="Times New Roman" w:eastAsia="Times New Roman" w:hAnsi="Times New Roman" w:cs="Times New Roman"/>
          <w:b/>
          <w:sz w:val="24"/>
          <w:szCs w:val="24"/>
          <w:lang w:eastAsia="ru-RU"/>
        </w:rPr>
        <w:t>3. Дополнительная информация</w:t>
      </w:r>
    </w:p>
    <w:p w14:paraId="13884E72" w14:textId="77777777" w:rsidR="000E7350" w:rsidRPr="000E7350" w:rsidRDefault="000E7350" w:rsidP="000E7350">
      <w:pPr>
        <w:spacing w:after="0" w:line="240" w:lineRule="auto"/>
        <w:ind w:firstLine="720"/>
        <w:jc w:val="center"/>
        <w:rPr>
          <w:rFonts w:ascii="Times New Roman" w:eastAsia="Times New Roman" w:hAnsi="Times New Roman" w:cs="Times New Roman"/>
          <w:b/>
          <w:sz w:val="24"/>
          <w:szCs w:val="24"/>
          <w:lang w:eastAsia="ru-RU"/>
        </w:rPr>
      </w:pPr>
    </w:p>
    <w:p w14:paraId="6F3615AC" w14:textId="77777777" w:rsidR="000E7350" w:rsidRPr="000E7350" w:rsidRDefault="000E7350" w:rsidP="000E7350">
      <w:pPr>
        <w:spacing w:after="0" w:line="240" w:lineRule="auto"/>
        <w:ind w:firstLine="720"/>
        <w:rPr>
          <w:rFonts w:ascii="Times New Roman" w:eastAsia="Times New Roman" w:hAnsi="Times New Roman" w:cs="Times New Roman"/>
          <w:b/>
          <w:sz w:val="24"/>
          <w:szCs w:val="24"/>
          <w:lang w:eastAsia="ru-RU"/>
        </w:rPr>
      </w:pPr>
      <w:r w:rsidRPr="000E7350">
        <w:rPr>
          <w:rFonts w:ascii="Times New Roman" w:eastAsia="Times New Roman" w:hAnsi="Times New Roman" w:cs="Times New Roman"/>
          <w:b/>
          <w:sz w:val="24"/>
          <w:szCs w:val="24"/>
          <w:lang w:eastAsia="ru-RU"/>
        </w:rPr>
        <w:t>Лот №1</w:t>
      </w:r>
    </w:p>
    <w:p w14:paraId="08EA5269" w14:textId="77777777" w:rsidR="000E7350" w:rsidRPr="000E7350" w:rsidRDefault="000E7350" w:rsidP="000E7350">
      <w:pPr>
        <w:spacing w:after="0" w:line="240" w:lineRule="auto"/>
        <w:ind w:firstLine="720"/>
        <w:rPr>
          <w:rFonts w:ascii="Times New Roman" w:eastAsia="Times New Roman" w:hAnsi="Times New Roman" w:cs="Times New Roman"/>
          <w:bCs/>
          <w:sz w:val="24"/>
          <w:szCs w:val="24"/>
          <w:lang w:eastAsia="ru-RU"/>
        </w:rPr>
      </w:pPr>
      <w:r w:rsidRPr="000E7350">
        <w:rPr>
          <w:rFonts w:ascii="Times New Roman" w:eastAsia="Times New Roman" w:hAnsi="Times New Roman" w:cs="Times New Roman"/>
          <w:bCs/>
          <w:sz w:val="24"/>
          <w:szCs w:val="24"/>
          <w:lang w:eastAsia="ru-RU"/>
        </w:rPr>
        <w:t>Помещение расположено в жилом многоквартирном доме, требуется ремонт.</w:t>
      </w:r>
    </w:p>
    <w:p w14:paraId="2068416A" w14:textId="77777777" w:rsidR="000E7350" w:rsidRPr="000E7350" w:rsidRDefault="000E7350" w:rsidP="000E7350">
      <w:pPr>
        <w:spacing w:after="0" w:line="240" w:lineRule="auto"/>
        <w:ind w:firstLine="720"/>
        <w:rPr>
          <w:rFonts w:ascii="Times New Roman" w:eastAsia="Times New Roman" w:hAnsi="Times New Roman" w:cs="Times New Roman"/>
          <w:b/>
          <w:sz w:val="24"/>
          <w:szCs w:val="24"/>
          <w:lang w:eastAsia="ru-RU"/>
        </w:rPr>
      </w:pPr>
      <w:r w:rsidRPr="000E7350">
        <w:rPr>
          <w:rFonts w:ascii="Times New Roman" w:eastAsia="Times New Roman" w:hAnsi="Times New Roman" w:cs="Times New Roman"/>
          <w:b/>
          <w:sz w:val="24"/>
          <w:szCs w:val="24"/>
          <w:lang w:eastAsia="ru-RU"/>
        </w:rPr>
        <w:t>Лот №2</w:t>
      </w:r>
    </w:p>
    <w:p w14:paraId="5AA24CFB" w14:textId="77777777" w:rsidR="000E7350" w:rsidRPr="000E7350" w:rsidRDefault="000E7350" w:rsidP="000E7350">
      <w:pPr>
        <w:spacing w:after="0" w:line="240" w:lineRule="auto"/>
        <w:ind w:firstLine="720"/>
        <w:jc w:val="both"/>
        <w:rPr>
          <w:rFonts w:ascii="Times New Roman" w:eastAsia="Times New Roman" w:hAnsi="Times New Roman" w:cs="Times New Roman"/>
          <w:bCs/>
          <w:sz w:val="24"/>
          <w:szCs w:val="24"/>
          <w:lang w:eastAsia="ru-RU"/>
        </w:rPr>
      </w:pPr>
      <w:r w:rsidRPr="000E7350">
        <w:rPr>
          <w:rFonts w:ascii="Times New Roman" w:eastAsia="Times New Roman" w:hAnsi="Times New Roman" w:cs="Times New Roman"/>
          <w:bCs/>
          <w:sz w:val="24"/>
          <w:szCs w:val="24"/>
          <w:lang w:eastAsia="ru-RU"/>
        </w:rPr>
        <w:t xml:space="preserve">Одновременно с приватизацией указанного муниципального имущества произвести отчуждение покупателю указанного муниципального имущества земельного участка из земель населенных пунктов – размещение здания офиса, с кадастровым номером: </w:t>
      </w:r>
      <w:bookmarkStart w:id="2" w:name="_Hlk58504530"/>
      <w:r w:rsidRPr="000E7350">
        <w:rPr>
          <w:rFonts w:ascii="Times New Roman" w:eastAsia="Times New Roman" w:hAnsi="Times New Roman" w:cs="Times New Roman"/>
          <w:bCs/>
          <w:sz w:val="24"/>
          <w:szCs w:val="24"/>
          <w:lang w:eastAsia="ru-RU"/>
        </w:rPr>
        <w:t>74:25:0304402:105</w:t>
      </w:r>
      <w:bookmarkEnd w:id="2"/>
      <w:r w:rsidRPr="000E7350">
        <w:rPr>
          <w:rFonts w:ascii="Times New Roman" w:eastAsia="Times New Roman" w:hAnsi="Times New Roman" w:cs="Times New Roman"/>
          <w:bCs/>
          <w:sz w:val="24"/>
          <w:szCs w:val="24"/>
          <w:lang w:eastAsia="ru-RU"/>
        </w:rPr>
        <w:t>, площадью 657 кв. метр,  расположенное по адресу: Россия, Челябинская область, г. Златоуст, ул. им. В.И. Ленина, д.35 по рыночной стоимости в сумме 146 511 (сто сорок шесть тысяч пятьсот одиннадцать) рублей с отчетом об оценке № 814/22 от 01.08.2022г. общества с ограниченной ответственностью «Региональный экспертный центр».</w:t>
      </w:r>
    </w:p>
    <w:p w14:paraId="1F703258" w14:textId="77777777" w:rsidR="000E7350" w:rsidRPr="000E7350" w:rsidRDefault="000E7350" w:rsidP="000E7350">
      <w:pPr>
        <w:spacing w:after="0" w:line="240" w:lineRule="auto"/>
        <w:ind w:firstLine="720"/>
        <w:jc w:val="both"/>
        <w:rPr>
          <w:rFonts w:ascii="Times New Roman" w:eastAsia="Times New Roman" w:hAnsi="Times New Roman" w:cs="Times New Roman"/>
          <w:bCs/>
          <w:sz w:val="24"/>
          <w:szCs w:val="24"/>
          <w:lang w:eastAsia="ru-RU"/>
        </w:rPr>
      </w:pPr>
      <w:r w:rsidRPr="000E7350">
        <w:rPr>
          <w:rFonts w:ascii="Times New Roman" w:eastAsia="Times New Roman" w:hAnsi="Times New Roman" w:cs="Times New Roman"/>
          <w:bCs/>
          <w:sz w:val="24"/>
          <w:szCs w:val="24"/>
          <w:lang w:eastAsia="ru-RU"/>
        </w:rPr>
        <w:t>Состояние здания: требуется ремонт.</w:t>
      </w:r>
    </w:p>
    <w:p w14:paraId="2E4828CB" w14:textId="77777777" w:rsidR="000E7350" w:rsidRPr="000E7350" w:rsidRDefault="000E7350" w:rsidP="000E7350">
      <w:pPr>
        <w:spacing w:after="0" w:line="240" w:lineRule="auto"/>
        <w:ind w:firstLine="720"/>
        <w:jc w:val="both"/>
        <w:rPr>
          <w:rFonts w:ascii="Times New Roman" w:eastAsia="Times New Roman" w:hAnsi="Times New Roman" w:cs="Times New Roman"/>
          <w:bCs/>
          <w:sz w:val="24"/>
          <w:szCs w:val="24"/>
          <w:lang w:eastAsia="ru-RU"/>
        </w:rPr>
      </w:pPr>
    </w:p>
    <w:p w14:paraId="2151D0E2" w14:textId="77777777" w:rsidR="000E7350" w:rsidRPr="000E7350" w:rsidRDefault="000E7350" w:rsidP="000E7350">
      <w:pPr>
        <w:spacing w:after="0" w:line="240" w:lineRule="auto"/>
        <w:ind w:firstLine="708"/>
        <w:jc w:val="center"/>
        <w:rPr>
          <w:rFonts w:ascii="Times New Roman" w:eastAsia="Times New Roman" w:hAnsi="Times New Roman" w:cs="Times New Roman"/>
          <w:sz w:val="24"/>
          <w:szCs w:val="24"/>
          <w:lang w:eastAsia="ru-RU"/>
        </w:rPr>
      </w:pPr>
      <w:r w:rsidRPr="000E7350">
        <w:rPr>
          <w:rFonts w:ascii="Times New Roman" w:eastAsia="Times New Roman" w:hAnsi="Times New Roman" w:cs="Times New Roman"/>
          <w:b/>
          <w:sz w:val="24"/>
          <w:szCs w:val="24"/>
          <w:lang w:eastAsia="ru-RU"/>
        </w:rPr>
        <w:t>4. Существующие ограничения (обременения)</w:t>
      </w:r>
      <w:r w:rsidRPr="000E7350">
        <w:rPr>
          <w:rFonts w:ascii="Times New Roman" w:eastAsia="Times New Roman" w:hAnsi="Times New Roman" w:cs="Times New Roman"/>
          <w:sz w:val="24"/>
          <w:szCs w:val="24"/>
          <w:lang w:eastAsia="ru-RU"/>
        </w:rPr>
        <w:t>:</w:t>
      </w:r>
    </w:p>
    <w:p w14:paraId="5AC73F79" w14:textId="77777777" w:rsidR="000E7350" w:rsidRPr="000E7350" w:rsidRDefault="000E7350" w:rsidP="000E7350">
      <w:pPr>
        <w:spacing w:after="0" w:line="240" w:lineRule="auto"/>
        <w:ind w:firstLine="708"/>
        <w:rPr>
          <w:rFonts w:ascii="Times New Roman" w:eastAsia="Times New Roman" w:hAnsi="Times New Roman" w:cs="Times New Roman"/>
          <w:b/>
          <w:bCs/>
          <w:sz w:val="24"/>
          <w:szCs w:val="24"/>
          <w:lang w:eastAsia="ru-RU"/>
        </w:rPr>
      </w:pPr>
      <w:r w:rsidRPr="000E7350">
        <w:rPr>
          <w:rFonts w:ascii="Times New Roman" w:eastAsia="Times New Roman" w:hAnsi="Times New Roman" w:cs="Times New Roman"/>
          <w:b/>
          <w:bCs/>
          <w:sz w:val="24"/>
          <w:szCs w:val="24"/>
          <w:lang w:eastAsia="ru-RU"/>
        </w:rPr>
        <w:t>Лот №1</w:t>
      </w:r>
    </w:p>
    <w:p w14:paraId="28DAE8D7" w14:textId="77777777" w:rsidR="000E7350" w:rsidRPr="000E7350" w:rsidRDefault="000E7350" w:rsidP="000E7350">
      <w:pPr>
        <w:spacing w:after="0" w:line="240" w:lineRule="auto"/>
        <w:ind w:firstLine="708"/>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 xml:space="preserve">Является объектом культурного наследия регионального значения «Жилой дом», памятник, 1-я пол XIX в., включенный в единый государственный реестр объектов культурного наследия народов Российской Федерации. Охранное обязательство на объект недвижимости культурного наследия регионального значения </w:t>
      </w:r>
      <w:bookmarkStart w:id="3" w:name="_Hlk94014915"/>
      <w:r w:rsidRPr="000E7350">
        <w:rPr>
          <w:rFonts w:ascii="Times New Roman" w:eastAsia="Times New Roman" w:hAnsi="Times New Roman" w:cs="Times New Roman"/>
          <w:sz w:val="24"/>
          <w:szCs w:val="24"/>
          <w:lang w:eastAsia="ru-RU"/>
        </w:rPr>
        <w:t xml:space="preserve">от 24.08.2020г. №307 </w:t>
      </w:r>
      <w:bookmarkEnd w:id="3"/>
      <w:r w:rsidRPr="000E7350">
        <w:rPr>
          <w:rFonts w:ascii="Times New Roman" w:eastAsia="Times New Roman" w:hAnsi="Times New Roman" w:cs="Times New Roman"/>
          <w:sz w:val="24"/>
          <w:szCs w:val="24"/>
          <w:lang w:eastAsia="ru-RU"/>
        </w:rPr>
        <w:t>(Приложение №5 к конкурсной документации).</w:t>
      </w:r>
    </w:p>
    <w:p w14:paraId="71233873" w14:textId="77777777" w:rsidR="000E7350" w:rsidRPr="000E7350" w:rsidRDefault="000E7350" w:rsidP="000E7350">
      <w:pPr>
        <w:spacing w:after="0" w:line="240" w:lineRule="auto"/>
        <w:ind w:firstLine="708"/>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В договор купли-продажи имущества в качестве существенных условий включается обязанность покупателя:</w:t>
      </w:r>
    </w:p>
    <w:p w14:paraId="6F398464" w14:textId="77777777" w:rsidR="000E7350" w:rsidRPr="000E7350" w:rsidRDefault="000E7350" w:rsidP="000E7350">
      <w:pPr>
        <w:spacing w:after="0" w:line="240" w:lineRule="auto"/>
        <w:ind w:firstLine="708"/>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 xml:space="preserve">- принять и исполнить требования охранного обязательства объекта культурного наследия </w:t>
      </w:r>
      <w:bookmarkStart w:id="4" w:name="_Hlk94013336"/>
      <w:r w:rsidRPr="000E7350">
        <w:rPr>
          <w:rFonts w:ascii="Times New Roman" w:eastAsia="Times New Roman" w:hAnsi="Times New Roman" w:cs="Times New Roman"/>
          <w:sz w:val="24"/>
          <w:szCs w:val="24"/>
          <w:lang w:eastAsia="ru-RU"/>
        </w:rPr>
        <w:t>№307 от 24.08.2020г.</w:t>
      </w:r>
      <w:bookmarkEnd w:id="4"/>
      <w:r w:rsidRPr="000E7350">
        <w:rPr>
          <w:rFonts w:ascii="Times New Roman" w:eastAsia="Times New Roman" w:hAnsi="Times New Roman" w:cs="Times New Roman"/>
          <w:sz w:val="24"/>
          <w:szCs w:val="24"/>
          <w:lang w:eastAsia="ru-RU"/>
        </w:rPr>
        <w:t xml:space="preserve"> (Приложение №5 к конкурсной документации) предусмотренного ст. 47.6 Федерального закона от 25.06.2002г. №73 «Об объектах </w:t>
      </w:r>
      <w:r w:rsidRPr="000E7350">
        <w:rPr>
          <w:rFonts w:ascii="Times New Roman" w:eastAsia="Times New Roman" w:hAnsi="Times New Roman" w:cs="Times New Roman"/>
          <w:sz w:val="24"/>
          <w:szCs w:val="24"/>
          <w:lang w:eastAsia="ru-RU"/>
        </w:rPr>
        <w:lastRenderedPageBreak/>
        <w:t>культурного наследия (памятниках истории и культуры) народов Российской Федерации» (далее – Закон №73-ФЗ).</w:t>
      </w:r>
    </w:p>
    <w:p w14:paraId="0C98F0D5" w14:textId="77777777" w:rsidR="000E7350" w:rsidRPr="000E7350" w:rsidRDefault="000E7350" w:rsidP="000E7350">
      <w:pPr>
        <w:spacing w:after="0" w:line="240" w:lineRule="auto"/>
        <w:ind w:firstLine="708"/>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 выполнять установленные Законом №73-ФЗ требования к содержанию и использованию объекта культурного наследия, включенного в реестр, в целях поддержания в надлежащем техническом состоянии без ухудшения физического состояния и (или) изменения предмета охраны данного объекта культурного наследия лица;</w:t>
      </w:r>
    </w:p>
    <w:p w14:paraId="625BE2A2" w14:textId="77777777" w:rsidR="000E7350" w:rsidRPr="000E7350" w:rsidRDefault="000E7350" w:rsidP="000E7350">
      <w:pPr>
        <w:spacing w:after="0" w:line="240" w:lineRule="auto"/>
        <w:ind w:firstLine="708"/>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-выполнить установленные Законом №73-ФЗ требования к сохранению объекта культурного наследия, включенного в реестр, предусматривающие консервацию, ремонт, реставрацию объекта культурного наследия, приспособление объекта культурного наследия для современного использования либо сочетание указанных мер.</w:t>
      </w:r>
    </w:p>
    <w:p w14:paraId="7A125716" w14:textId="77777777" w:rsidR="000E7350" w:rsidRPr="000E7350" w:rsidRDefault="000E7350" w:rsidP="000E7350">
      <w:pPr>
        <w:spacing w:after="0" w:line="240" w:lineRule="auto"/>
        <w:ind w:firstLine="708"/>
        <w:rPr>
          <w:rFonts w:ascii="Times New Roman" w:eastAsia="Times New Roman" w:hAnsi="Times New Roman" w:cs="Times New Roman"/>
          <w:b/>
          <w:bCs/>
          <w:sz w:val="24"/>
          <w:szCs w:val="24"/>
          <w:lang w:eastAsia="ru-RU"/>
        </w:rPr>
      </w:pPr>
      <w:r w:rsidRPr="000E7350">
        <w:rPr>
          <w:rFonts w:ascii="Times New Roman" w:eastAsia="Times New Roman" w:hAnsi="Times New Roman" w:cs="Times New Roman"/>
          <w:b/>
          <w:bCs/>
          <w:sz w:val="24"/>
          <w:szCs w:val="24"/>
          <w:lang w:eastAsia="ru-RU"/>
        </w:rPr>
        <w:t>Лот №2</w:t>
      </w:r>
    </w:p>
    <w:p w14:paraId="2CA3D8F6" w14:textId="77777777" w:rsidR="000E7350" w:rsidRPr="000E7350" w:rsidRDefault="000E7350" w:rsidP="000E7350">
      <w:pPr>
        <w:spacing w:after="0" w:line="240" w:lineRule="auto"/>
        <w:ind w:firstLine="708"/>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Является объектом культурного наследия регионального значения «Жилой дом», памятник середины XIX в., включенный в единый государственный реестр объектов культурного наследия народов Российской Федерации. Охранное обязательство на объект недвижимости утверждено Председателем Государственного комитета охраны объектов культурного наследия Челябинской области от 13.03.2018г. №678 (Приложение №5 к конкурсной документации).</w:t>
      </w:r>
    </w:p>
    <w:p w14:paraId="24C7137C" w14:textId="77777777" w:rsidR="000E7350" w:rsidRPr="000E7350" w:rsidRDefault="000E7350" w:rsidP="000E7350">
      <w:pPr>
        <w:spacing w:after="0" w:line="240" w:lineRule="auto"/>
        <w:ind w:firstLine="708"/>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В договор купли-продажи имущества в качестве существенных условий включается обязанности покупателя:</w:t>
      </w:r>
    </w:p>
    <w:p w14:paraId="044345C8" w14:textId="77777777" w:rsidR="000E7350" w:rsidRPr="000E7350" w:rsidRDefault="000E7350" w:rsidP="000E7350">
      <w:pPr>
        <w:spacing w:after="0" w:line="240" w:lineRule="auto"/>
        <w:ind w:firstLine="708"/>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 принять и исполнять требования охранного обязательства объекта культурного наследия №678 от 13.03.2018г. (Приложение№5 к конкурсной документации) предусмотренного статьей 47.6 Закона №73-ФЗ;</w:t>
      </w:r>
    </w:p>
    <w:p w14:paraId="23D8B2F2" w14:textId="77777777" w:rsidR="000E7350" w:rsidRPr="000E7350" w:rsidRDefault="000E7350" w:rsidP="000E7350">
      <w:pPr>
        <w:spacing w:after="0" w:line="240" w:lineRule="auto"/>
        <w:ind w:firstLine="708"/>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 выполнять установленные Законом №73-ФЗ требования к содержанию и использованию объекта культурного наследия, включенного в реестр, в целях поддержания в надлежащем техническом состоянии без ухудшения физического состояния и (или) изменения предмета охраны данного объекта культурного наследия лица;</w:t>
      </w:r>
    </w:p>
    <w:p w14:paraId="4B55A49D" w14:textId="77777777" w:rsidR="000E7350" w:rsidRPr="000E7350" w:rsidRDefault="000E7350" w:rsidP="000E7350">
      <w:pPr>
        <w:spacing w:after="0" w:line="240" w:lineRule="auto"/>
        <w:ind w:firstLine="708"/>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-выполнить установленные Законом №73-ФЗ требования к сохранению объекта культурного наследия, включенного в реестр, предусматривающие консервацию, ремонт, реставрацию объекта культурного наследия, приспособление объекта культурного наследия для современного использования либо сочетание указанных мер;</w:t>
      </w:r>
      <w:bookmarkStart w:id="5" w:name="_Hlk71729554"/>
    </w:p>
    <w:p w14:paraId="2F98E571" w14:textId="77777777" w:rsidR="000E7350" w:rsidRPr="000E7350" w:rsidRDefault="000E7350" w:rsidP="000E7350">
      <w:pPr>
        <w:spacing w:after="0" w:line="240" w:lineRule="auto"/>
        <w:ind w:firstLine="708"/>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 исполнять требования к осуществлению деятельности в границах территории объекта культурного наследия и особый режим использования земельного участка, установленные ст. 5.1 Закона №73-ФЗ:</w:t>
      </w:r>
      <w:r w:rsidRPr="000E7350">
        <w:rPr>
          <w:rFonts w:ascii="Times New Roman" w:eastAsia="Times New Roman" w:hAnsi="Times New Roman" w:cs="Times New Roman"/>
          <w:color w:val="22272F"/>
          <w:sz w:val="24"/>
          <w:szCs w:val="24"/>
          <w:lang w:eastAsia="ru-RU"/>
        </w:rPr>
        <w:t xml:space="preserve"> </w:t>
      </w:r>
    </w:p>
    <w:p w14:paraId="17A6E1B1" w14:textId="77777777" w:rsidR="000E7350" w:rsidRPr="000E7350" w:rsidRDefault="000E7350" w:rsidP="000E7350">
      <w:pPr>
        <w:shd w:val="clear" w:color="auto" w:fill="FFFFFF"/>
        <w:spacing w:before="100" w:beforeAutospacing="1" w:after="100" w:afterAutospacing="1" w:line="240" w:lineRule="auto"/>
        <w:jc w:val="both"/>
        <w:rPr>
          <w:rFonts w:ascii="Times New Roman" w:eastAsia="Times New Roman" w:hAnsi="Times New Roman" w:cs="Times New Roman"/>
          <w:color w:val="22272F"/>
          <w:sz w:val="24"/>
          <w:szCs w:val="24"/>
          <w:shd w:val="clear" w:color="auto" w:fill="FFFFFF"/>
          <w:lang w:eastAsia="ru-RU"/>
        </w:rPr>
      </w:pPr>
      <w:r w:rsidRPr="000E7350">
        <w:rPr>
          <w:rFonts w:ascii="Times New Roman" w:eastAsia="Times New Roman" w:hAnsi="Times New Roman" w:cs="Times New Roman"/>
          <w:color w:val="22272F"/>
          <w:sz w:val="24"/>
          <w:szCs w:val="24"/>
          <w:lang w:eastAsia="ru-RU"/>
        </w:rPr>
        <w:t xml:space="preserve">1) </w:t>
      </w:r>
      <w:r w:rsidRPr="000E7350">
        <w:rPr>
          <w:rFonts w:ascii="Times New Roman" w:eastAsia="Times New Roman" w:hAnsi="Times New Roman" w:cs="Times New Roman"/>
          <w:color w:val="22272F"/>
          <w:sz w:val="24"/>
          <w:szCs w:val="24"/>
          <w:shd w:val="clear" w:color="auto" w:fill="FFFFFF"/>
          <w:lang w:eastAsia="ru-RU"/>
        </w:rPr>
        <w:t xml:space="preserve">на территории памятника или ансамбля запрещаются строительство объектов капитального строительства и увеличение </w:t>
      </w:r>
      <w:proofErr w:type="gramStart"/>
      <w:r w:rsidRPr="000E7350">
        <w:rPr>
          <w:rFonts w:ascii="Times New Roman" w:eastAsia="Times New Roman" w:hAnsi="Times New Roman" w:cs="Times New Roman"/>
          <w:color w:val="22272F"/>
          <w:sz w:val="24"/>
          <w:szCs w:val="24"/>
          <w:shd w:val="clear" w:color="auto" w:fill="FFFFFF"/>
          <w:lang w:eastAsia="ru-RU"/>
        </w:rPr>
        <w:t>объемно-пространственных характеристик</w:t>
      </w:r>
      <w:proofErr w:type="gramEnd"/>
      <w:r w:rsidRPr="000E7350">
        <w:rPr>
          <w:rFonts w:ascii="Times New Roman" w:eastAsia="Times New Roman" w:hAnsi="Times New Roman" w:cs="Times New Roman"/>
          <w:color w:val="22272F"/>
          <w:sz w:val="24"/>
          <w:szCs w:val="24"/>
          <w:shd w:val="clear" w:color="auto" w:fill="FFFFFF"/>
          <w:lang w:eastAsia="ru-RU"/>
        </w:rPr>
        <w:t xml:space="preserve">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14:paraId="782CFB45" w14:textId="77777777" w:rsidR="000E7350" w:rsidRPr="000E7350" w:rsidRDefault="000E7350" w:rsidP="000E7350">
      <w:pPr>
        <w:shd w:val="clear" w:color="auto" w:fill="FFFFFF"/>
        <w:spacing w:before="100" w:beforeAutospacing="1" w:after="100" w:afterAutospacing="1" w:line="240" w:lineRule="auto"/>
        <w:jc w:val="both"/>
        <w:rPr>
          <w:rFonts w:ascii="Times New Roman" w:eastAsia="Times New Roman" w:hAnsi="Times New Roman" w:cs="Times New Roman"/>
          <w:color w:val="22272F"/>
          <w:sz w:val="24"/>
          <w:szCs w:val="24"/>
          <w:lang w:eastAsia="ru-RU"/>
        </w:rPr>
      </w:pPr>
      <w:r w:rsidRPr="000E7350">
        <w:rPr>
          <w:rFonts w:ascii="Times New Roman" w:eastAsia="Times New Roman" w:hAnsi="Times New Roman" w:cs="Times New Roman"/>
          <w:color w:val="22272F"/>
          <w:sz w:val="24"/>
          <w:szCs w:val="24"/>
          <w:lang w:eastAsia="ru-RU"/>
        </w:rPr>
        <w:t xml:space="preserve">2) на территории достопримечательного места разрешаются 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среды;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w:t>
      </w:r>
      <w:r w:rsidRPr="000E7350">
        <w:rPr>
          <w:rFonts w:ascii="Times New Roman" w:eastAsia="Times New Roman" w:hAnsi="Times New Roman" w:cs="Times New Roman"/>
          <w:color w:val="22272F"/>
          <w:sz w:val="24"/>
          <w:szCs w:val="24"/>
          <w:lang w:eastAsia="ru-RU"/>
        </w:rPr>
        <w:lastRenderedPageBreak/>
        <w:t>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
    <w:p w14:paraId="70B07A34" w14:textId="77777777" w:rsidR="000E7350" w:rsidRPr="000E7350" w:rsidRDefault="000E7350" w:rsidP="000E7350">
      <w:pPr>
        <w:shd w:val="clear" w:color="auto" w:fill="FFFFFF"/>
        <w:spacing w:before="100" w:beforeAutospacing="1" w:after="100" w:afterAutospacing="1" w:line="240" w:lineRule="auto"/>
        <w:jc w:val="both"/>
        <w:rPr>
          <w:rFonts w:ascii="Times New Roman" w:eastAsia="Times New Roman" w:hAnsi="Times New Roman" w:cs="Times New Roman"/>
          <w:color w:val="22272F"/>
          <w:sz w:val="24"/>
          <w:szCs w:val="24"/>
          <w:lang w:eastAsia="ru-RU"/>
        </w:rPr>
      </w:pPr>
      <w:r w:rsidRPr="000E7350">
        <w:rPr>
          <w:rFonts w:ascii="Times New Roman" w:eastAsia="Times New Roman" w:hAnsi="Times New Roman" w:cs="Times New Roman"/>
          <w:color w:val="22272F"/>
          <w:sz w:val="24"/>
          <w:szCs w:val="24"/>
          <w:lang w:eastAsia="ru-RU"/>
        </w:rPr>
        <w:t>3)</w:t>
      </w:r>
      <w:r w:rsidRPr="000E7350">
        <w:rPr>
          <w:rFonts w:ascii="Times New Roman" w:eastAsia="Times New Roman" w:hAnsi="Times New Roman" w:cs="Times New Roman"/>
          <w:sz w:val="24"/>
          <w:szCs w:val="24"/>
          <w:lang w:eastAsia="ru-RU"/>
        </w:rPr>
        <w:t xml:space="preserve"> </w:t>
      </w:r>
      <w:r w:rsidRPr="000E7350">
        <w:rPr>
          <w:rFonts w:ascii="Times New Roman" w:eastAsia="Times New Roman" w:hAnsi="Times New Roman" w:cs="Times New Roman"/>
          <w:color w:val="22272F"/>
          <w:sz w:val="24"/>
          <w:szCs w:val="24"/>
          <w:lang w:eastAsia="ru-RU"/>
        </w:rPr>
        <w:t xml:space="preserve">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 </w:t>
      </w:r>
    </w:p>
    <w:p w14:paraId="3D4D0BB6" w14:textId="77777777" w:rsidR="000E7350" w:rsidRPr="000E7350" w:rsidRDefault="000E7350" w:rsidP="000E7350">
      <w:pPr>
        <w:shd w:val="clear" w:color="auto" w:fill="FFFFFF"/>
        <w:spacing w:before="100" w:beforeAutospacing="1" w:after="100" w:afterAutospacing="1" w:line="240" w:lineRule="auto"/>
        <w:jc w:val="both"/>
        <w:rPr>
          <w:rFonts w:ascii="Times New Roman" w:eastAsia="Times New Roman" w:hAnsi="Times New Roman" w:cs="Times New Roman"/>
          <w:color w:val="22272F"/>
          <w:sz w:val="24"/>
          <w:szCs w:val="24"/>
          <w:lang w:eastAsia="ru-RU"/>
        </w:rPr>
      </w:pPr>
      <w:r w:rsidRPr="000E7350">
        <w:rPr>
          <w:rFonts w:ascii="Times New Roman" w:eastAsia="Times New Roman" w:hAnsi="Times New Roman" w:cs="Times New Roman"/>
          <w:color w:val="22272F"/>
          <w:sz w:val="24"/>
          <w:szCs w:val="24"/>
          <w:lang w:eastAsia="ru-RU"/>
        </w:rPr>
        <w:t xml:space="preserve">     На земельный участок установлены ограничения (обременения):</w:t>
      </w:r>
      <w:r w:rsidRPr="000E7350">
        <w:rPr>
          <w:rFonts w:ascii="Times New Roman" w:eastAsia="Times New Roman" w:hAnsi="Times New Roman" w:cs="Times New Roman"/>
          <w:sz w:val="24"/>
          <w:szCs w:val="24"/>
          <w:lang w:eastAsia="ru-RU"/>
        </w:rPr>
        <w:t xml:space="preserve"> вид ограничения (обременения): ограничения прав на земельный участок, предусмотренные статьей 56 Земельного кодекса Российской Федерации; Срок действия: не установлен; реквизиты документа-основания: приказ от 26.06.2019 № 294 выдан: Государственный комитет охраны объектов культурного наследия Челябинской области; Содержание ограничения (обременения): Ограничения на использование объекта: Отнесен к зонам с особыми условиями использования территорий, территория объекта культурного наследия (Приказ №294 от 26.06.2019г. утвержденный Государственным комитетом охраны объектов культурного наследия Челябинской области). На территории объекта культурного наследия разрешается: 1. Проводить работы по сохранению памятника находящегося в границах территории объекта культурного наследия, работы, направленные на обеспечение сохранности особенностей объекта культурного наследия,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2. На территории памятника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 3. Возведение временных (некапитальных) хозяйственных построек и сооружений, необходимых для обслуживания и обеспечения сохранности объекта культурного наследия. 4. Использовать при устройстве навесов прозрачный поликарбонат или тонированный ахроматическими цветами (серый, коричневый). 5. Размещение осветительных приборов и подсветки объекта не должно препятствовать визуальному восприятию. 6. Проведение археологических исследований. На территории объекта культурного наследия запрещается: 1. Строительство объектов капитального строительства, за исключением применения специальных мер, направленных на сохранение объекта культурного наследия (восстановление, воссоздание, восполнение частично или полностью утраченных элементов). 2. Изменение при капитальном ремонте объекта культурного наследия размеров и габаритов плана, этажности, пропорций и параметров, использования отдельных строительных материалов, применения цветовых решений, особенностей деталей. 3. Осуществлять прокладку инженерных коммуникаций (теплотрасс, газопроводов, водопроводов) надземным способом, в том числе закреплять их на фасадах объекта. 4. Проводить земляные работы, несущие угрозу существованию объекта культурного наследия. 5. Размещать рекламные сооружения любых форматов, стендов и вывесок. 6. Устройство сплошных ограждений высотой более 1,5 м. 7. Размещение мест захоронения промышленных, бытовых и сельскохозяйственных отходов, в том числе организация свалок. 8. Выпас скота.</w:t>
      </w:r>
    </w:p>
    <w:bookmarkEnd w:id="5"/>
    <w:p w14:paraId="4FC71178" w14:textId="77777777" w:rsidR="000E7350" w:rsidRPr="000E7350" w:rsidRDefault="000E7350" w:rsidP="000E7350">
      <w:pPr>
        <w:spacing w:after="0" w:line="240" w:lineRule="auto"/>
        <w:ind w:firstLine="708"/>
        <w:jc w:val="center"/>
        <w:rPr>
          <w:rFonts w:ascii="Times New Roman" w:eastAsia="Times New Roman" w:hAnsi="Times New Roman" w:cs="Times New Roman"/>
          <w:b/>
          <w:bCs/>
          <w:sz w:val="24"/>
          <w:szCs w:val="24"/>
          <w:lang w:eastAsia="ru-RU"/>
        </w:rPr>
      </w:pPr>
      <w:r w:rsidRPr="000E7350">
        <w:rPr>
          <w:rFonts w:ascii="Times New Roman" w:eastAsia="Times New Roman" w:hAnsi="Times New Roman" w:cs="Times New Roman"/>
          <w:b/>
          <w:bCs/>
          <w:sz w:val="24"/>
          <w:szCs w:val="24"/>
          <w:lang w:eastAsia="ru-RU"/>
        </w:rPr>
        <w:t>5. Условия конкурса</w:t>
      </w:r>
    </w:p>
    <w:p w14:paraId="22F605F5" w14:textId="77777777" w:rsidR="000E7350" w:rsidRPr="000E7350" w:rsidRDefault="000E7350" w:rsidP="000E7350">
      <w:pPr>
        <w:spacing w:after="0" w:line="240" w:lineRule="auto"/>
        <w:ind w:firstLine="708"/>
        <w:jc w:val="both"/>
        <w:rPr>
          <w:rFonts w:ascii="Times New Roman" w:eastAsia="Times New Roman" w:hAnsi="Times New Roman" w:cs="Times New Roman"/>
          <w:b/>
          <w:bCs/>
          <w:sz w:val="24"/>
          <w:szCs w:val="24"/>
          <w:lang w:eastAsia="ru-RU"/>
        </w:rPr>
      </w:pPr>
      <w:r w:rsidRPr="000E7350">
        <w:rPr>
          <w:rFonts w:ascii="Times New Roman" w:eastAsia="Times New Roman" w:hAnsi="Times New Roman" w:cs="Times New Roman"/>
          <w:b/>
          <w:bCs/>
          <w:sz w:val="24"/>
          <w:szCs w:val="24"/>
          <w:lang w:eastAsia="ru-RU"/>
        </w:rPr>
        <w:t>Покупатель обязан выполнять:</w:t>
      </w:r>
    </w:p>
    <w:p w14:paraId="534F47EB" w14:textId="77777777" w:rsidR="000E7350" w:rsidRPr="000E7350" w:rsidRDefault="000E7350" w:rsidP="000E7350">
      <w:pPr>
        <w:spacing w:after="0" w:line="240" w:lineRule="auto"/>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 xml:space="preserve">           1. требования, предусмотренные Охранным обязательством (Лот №1 - №307 от 24.08.2020г. (Приложение №5 к конкурсной документации); Лот №2 - №678 от 13.03.2018г. (Приложение №5 к конкурсной документации), являющиеся существенными условиями сделки;</w:t>
      </w:r>
    </w:p>
    <w:p w14:paraId="2386D9E4" w14:textId="77777777" w:rsidR="000E7350" w:rsidRPr="000E7350" w:rsidRDefault="000E7350" w:rsidP="000E7350">
      <w:pPr>
        <w:spacing w:after="0" w:line="240" w:lineRule="auto"/>
        <w:ind w:firstLine="708"/>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2. требования, установленные ст. 47.3 Законом №73-ФЗ:</w:t>
      </w:r>
    </w:p>
    <w:p w14:paraId="0761B94D" w14:textId="77777777" w:rsidR="000E7350" w:rsidRPr="000E7350" w:rsidRDefault="000E7350" w:rsidP="000E7350">
      <w:pPr>
        <w:spacing w:after="0" w:line="240" w:lineRule="auto"/>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lastRenderedPageBreak/>
        <w:t xml:space="preserve">         </w:t>
      </w:r>
      <w:r w:rsidRPr="000E7350">
        <w:rPr>
          <w:rFonts w:ascii="Times New Roman" w:eastAsia="Times New Roman" w:hAnsi="Times New Roman" w:cs="Times New Roman"/>
          <w:b/>
          <w:bCs/>
          <w:sz w:val="24"/>
          <w:szCs w:val="24"/>
          <w:lang w:eastAsia="ru-RU"/>
        </w:rPr>
        <w:t xml:space="preserve">  При содержании и использовании объекта культурного наследия</w:t>
      </w:r>
      <w:r w:rsidRPr="000E7350">
        <w:rPr>
          <w:rFonts w:ascii="Times New Roman" w:eastAsia="Times New Roman" w:hAnsi="Times New Roman" w:cs="Times New Roman"/>
          <w:sz w:val="24"/>
          <w:szCs w:val="24"/>
          <w:lang w:eastAsia="ru-RU"/>
        </w:rPr>
        <w:t xml:space="preserve">, включенного в реестр, в целях поддержания в надлежащем техническом состоянии без ухудшения физического состояния и (или) изменения предмета охраны данного объекта культурного наследия лицо, которому переходит право собственности на данный объект, </w:t>
      </w:r>
      <w:r w:rsidRPr="000E7350">
        <w:rPr>
          <w:rFonts w:ascii="Times New Roman" w:eastAsia="Times New Roman" w:hAnsi="Times New Roman" w:cs="Times New Roman"/>
          <w:b/>
          <w:bCs/>
          <w:sz w:val="24"/>
          <w:szCs w:val="24"/>
          <w:lang w:eastAsia="ru-RU"/>
        </w:rPr>
        <w:t>обязано</w:t>
      </w:r>
      <w:r w:rsidRPr="000E7350">
        <w:rPr>
          <w:rFonts w:ascii="Times New Roman" w:eastAsia="Times New Roman" w:hAnsi="Times New Roman" w:cs="Times New Roman"/>
          <w:sz w:val="24"/>
          <w:szCs w:val="24"/>
          <w:lang w:eastAsia="ru-RU"/>
        </w:rPr>
        <w:t>:</w:t>
      </w:r>
      <w:r w:rsidRPr="000E7350">
        <w:rPr>
          <w:rFonts w:ascii="Times New Roman" w:eastAsia="Times New Roman" w:hAnsi="Times New Roman" w:cs="Times New Roman"/>
          <w:color w:val="22272F"/>
          <w:sz w:val="24"/>
          <w:szCs w:val="24"/>
          <w:lang w:eastAsia="ru-RU"/>
        </w:rPr>
        <w:t xml:space="preserve">                                                                                </w:t>
      </w:r>
    </w:p>
    <w:p w14:paraId="4B0E7EA9" w14:textId="77777777" w:rsidR="000E7350" w:rsidRPr="000E7350" w:rsidRDefault="000E7350" w:rsidP="000E7350">
      <w:pPr>
        <w:shd w:val="clear" w:color="auto" w:fill="FFFFFF"/>
        <w:spacing w:before="100" w:beforeAutospacing="1" w:after="100" w:afterAutospacing="1" w:line="240" w:lineRule="auto"/>
        <w:jc w:val="both"/>
        <w:rPr>
          <w:rFonts w:ascii="Times New Roman" w:eastAsia="Times New Roman" w:hAnsi="Times New Roman" w:cs="Times New Roman"/>
          <w:color w:val="22272F"/>
          <w:sz w:val="24"/>
          <w:szCs w:val="24"/>
          <w:lang w:eastAsia="ru-RU"/>
        </w:rPr>
      </w:pPr>
      <w:r w:rsidRPr="000E7350">
        <w:rPr>
          <w:rFonts w:ascii="Times New Roman" w:eastAsia="Times New Roman" w:hAnsi="Times New Roman" w:cs="Times New Roman"/>
          <w:color w:val="22272F"/>
          <w:sz w:val="24"/>
          <w:szCs w:val="24"/>
          <w:lang w:eastAsia="ru-RU"/>
        </w:rPr>
        <w:t>1) осуществлять расходы на содержание объекта культурного наследия и поддержание его в надлежащем техническом, санитарном и противопожарном состоянии;</w:t>
      </w:r>
    </w:p>
    <w:p w14:paraId="061E025F" w14:textId="77777777" w:rsidR="000E7350" w:rsidRPr="000E7350" w:rsidRDefault="000E7350" w:rsidP="000E7350">
      <w:pPr>
        <w:shd w:val="clear" w:color="auto" w:fill="FFFFFF"/>
        <w:spacing w:before="100" w:beforeAutospacing="1" w:after="100" w:afterAutospacing="1" w:line="240" w:lineRule="auto"/>
        <w:jc w:val="both"/>
        <w:rPr>
          <w:rFonts w:ascii="Times New Roman" w:eastAsia="Times New Roman" w:hAnsi="Times New Roman" w:cs="Times New Roman"/>
          <w:color w:val="22272F"/>
          <w:sz w:val="24"/>
          <w:szCs w:val="24"/>
          <w:lang w:eastAsia="ru-RU"/>
        </w:rPr>
      </w:pPr>
      <w:r w:rsidRPr="000E7350">
        <w:rPr>
          <w:rFonts w:ascii="Times New Roman" w:eastAsia="Times New Roman" w:hAnsi="Times New Roman" w:cs="Times New Roman"/>
          <w:color w:val="22272F"/>
          <w:sz w:val="24"/>
          <w:szCs w:val="24"/>
          <w:lang w:eastAsia="ru-RU"/>
        </w:rPr>
        <w:t>2) не проводить работы, изменяющие предмет охраны объекта культурного наследия либо ухудшающие условия, необходимые для сохранности объекта культурного наследия;</w:t>
      </w:r>
    </w:p>
    <w:p w14:paraId="484DBC58" w14:textId="77777777" w:rsidR="000E7350" w:rsidRPr="000E7350" w:rsidRDefault="000E7350" w:rsidP="000E7350">
      <w:pPr>
        <w:shd w:val="clear" w:color="auto" w:fill="FFFFFF"/>
        <w:spacing w:before="100" w:beforeAutospacing="1" w:after="100" w:afterAutospacing="1" w:line="240" w:lineRule="auto"/>
        <w:jc w:val="both"/>
        <w:rPr>
          <w:rFonts w:ascii="Times New Roman" w:eastAsia="Times New Roman" w:hAnsi="Times New Roman" w:cs="Times New Roman"/>
          <w:color w:val="22272F"/>
          <w:sz w:val="24"/>
          <w:szCs w:val="24"/>
          <w:lang w:eastAsia="ru-RU"/>
        </w:rPr>
      </w:pPr>
      <w:r w:rsidRPr="000E7350">
        <w:rPr>
          <w:rFonts w:ascii="Times New Roman" w:eastAsia="Times New Roman" w:hAnsi="Times New Roman" w:cs="Times New Roman"/>
          <w:color w:val="22272F"/>
          <w:sz w:val="24"/>
          <w:szCs w:val="24"/>
          <w:lang w:eastAsia="ru-RU"/>
        </w:rPr>
        <w:t xml:space="preserve">3) не проводить работы, изменяющие облик, объемно-планировочные и конструктивные решения и структуры, интерьер выявленного объекта культурного наследия, объекта культурного наследия, включенного в </w:t>
      </w:r>
      <w:proofErr w:type="gramStart"/>
      <w:r w:rsidRPr="000E7350">
        <w:rPr>
          <w:rFonts w:ascii="Times New Roman" w:eastAsia="Times New Roman" w:hAnsi="Times New Roman" w:cs="Times New Roman"/>
          <w:color w:val="22272F"/>
          <w:sz w:val="24"/>
          <w:szCs w:val="24"/>
          <w:lang w:eastAsia="ru-RU"/>
        </w:rPr>
        <w:t>реестр, в случае, если</w:t>
      </w:r>
      <w:proofErr w:type="gramEnd"/>
      <w:r w:rsidRPr="000E7350">
        <w:rPr>
          <w:rFonts w:ascii="Times New Roman" w:eastAsia="Times New Roman" w:hAnsi="Times New Roman" w:cs="Times New Roman"/>
          <w:color w:val="22272F"/>
          <w:sz w:val="24"/>
          <w:szCs w:val="24"/>
          <w:lang w:eastAsia="ru-RU"/>
        </w:rPr>
        <w:t xml:space="preserve"> предмет охраны объекта культурного наследия не определен;</w:t>
      </w:r>
    </w:p>
    <w:p w14:paraId="693F60E5" w14:textId="77777777" w:rsidR="000E7350" w:rsidRPr="000E7350" w:rsidRDefault="000E7350" w:rsidP="000E7350">
      <w:pPr>
        <w:shd w:val="clear" w:color="auto" w:fill="FFFFFF"/>
        <w:spacing w:before="100" w:beforeAutospacing="1" w:after="100" w:afterAutospacing="1" w:line="240" w:lineRule="auto"/>
        <w:jc w:val="both"/>
        <w:rPr>
          <w:rFonts w:ascii="Times New Roman" w:eastAsia="Times New Roman" w:hAnsi="Times New Roman" w:cs="Times New Roman"/>
          <w:color w:val="22272F"/>
          <w:sz w:val="24"/>
          <w:szCs w:val="24"/>
          <w:lang w:eastAsia="ru-RU"/>
        </w:rPr>
      </w:pPr>
      <w:r w:rsidRPr="000E7350">
        <w:rPr>
          <w:rFonts w:ascii="Times New Roman" w:eastAsia="Times New Roman" w:hAnsi="Times New Roman" w:cs="Times New Roman"/>
          <w:color w:val="22272F"/>
          <w:sz w:val="24"/>
          <w:szCs w:val="24"/>
          <w:lang w:eastAsia="ru-RU"/>
        </w:rPr>
        <w:t>4) обеспечивать сохранность и неизменность облика выявленного объекта культурного наследия;</w:t>
      </w:r>
    </w:p>
    <w:p w14:paraId="3F7524BB" w14:textId="77777777" w:rsidR="000E7350" w:rsidRPr="000E7350" w:rsidRDefault="000E7350" w:rsidP="000E7350">
      <w:pPr>
        <w:shd w:val="clear" w:color="auto" w:fill="FFFFFF"/>
        <w:spacing w:before="100" w:beforeAutospacing="1" w:after="100" w:afterAutospacing="1" w:line="240" w:lineRule="auto"/>
        <w:jc w:val="both"/>
        <w:rPr>
          <w:rFonts w:ascii="Times New Roman" w:eastAsia="Times New Roman" w:hAnsi="Times New Roman" w:cs="Times New Roman"/>
          <w:color w:val="22272F"/>
          <w:sz w:val="24"/>
          <w:szCs w:val="24"/>
          <w:lang w:eastAsia="ru-RU"/>
        </w:rPr>
      </w:pPr>
      <w:r w:rsidRPr="000E7350">
        <w:rPr>
          <w:rFonts w:ascii="Times New Roman" w:eastAsia="Times New Roman" w:hAnsi="Times New Roman" w:cs="Times New Roman"/>
          <w:color w:val="22272F"/>
          <w:sz w:val="24"/>
          <w:szCs w:val="24"/>
          <w:lang w:eastAsia="ru-RU"/>
        </w:rPr>
        <w:t>5) соблюдать установленные статьей 5.1 настоящего Федерального закона требования к осуществлению деятельности в границах территории объекта культурного наследия, включенного в реестр, особый режим использования земельного участка, водного объекта или его части, в границах которых располагается объект археологического наследия;</w:t>
      </w:r>
    </w:p>
    <w:p w14:paraId="0C0EF739" w14:textId="77777777" w:rsidR="000E7350" w:rsidRPr="000E7350" w:rsidRDefault="000E7350" w:rsidP="000E7350">
      <w:pPr>
        <w:shd w:val="clear" w:color="auto" w:fill="FFFFFF"/>
        <w:spacing w:before="100" w:beforeAutospacing="1" w:after="100" w:afterAutospacing="1" w:line="240" w:lineRule="auto"/>
        <w:jc w:val="both"/>
        <w:rPr>
          <w:rFonts w:ascii="Times New Roman" w:eastAsia="Times New Roman" w:hAnsi="Times New Roman" w:cs="Times New Roman"/>
          <w:color w:val="22272F"/>
          <w:sz w:val="24"/>
          <w:szCs w:val="24"/>
          <w:lang w:eastAsia="ru-RU"/>
        </w:rPr>
      </w:pPr>
      <w:r w:rsidRPr="000E7350">
        <w:rPr>
          <w:rFonts w:ascii="Times New Roman" w:eastAsia="Times New Roman" w:hAnsi="Times New Roman" w:cs="Times New Roman"/>
          <w:color w:val="22272F"/>
          <w:sz w:val="24"/>
          <w:szCs w:val="24"/>
          <w:lang w:eastAsia="ru-RU"/>
        </w:rPr>
        <w:t>6) не использовать объект культурного наследия (за исключением оборудованных с учетом требований противопожарной безопасности объектов культурного наследия, предназначенных либо предназначавшихся для осуществления и (или) обеспечения указанных ниже видов хозяйственной деятельности, и помещений для хранения предметов религиозного назначения, включая свечи и лампадное масло):</w:t>
      </w:r>
    </w:p>
    <w:p w14:paraId="352EFEA7" w14:textId="77777777" w:rsidR="000E7350" w:rsidRPr="000E7350" w:rsidRDefault="000E7350" w:rsidP="000E7350">
      <w:pPr>
        <w:shd w:val="clear" w:color="auto" w:fill="FFFFFF"/>
        <w:spacing w:before="100" w:beforeAutospacing="1" w:after="100" w:afterAutospacing="1" w:line="240" w:lineRule="auto"/>
        <w:jc w:val="both"/>
        <w:rPr>
          <w:rFonts w:ascii="Times New Roman" w:eastAsia="Times New Roman" w:hAnsi="Times New Roman" w:cs="Times New Roman"/>
          <w:color w:val="22272F"/>
          <w:sz w:val="24"/>
          <w:szCs w:val="24"/>
          <w:lang w:eastAsia="ru-RU"/>
        </w:rPr>
      </w:pPr>
      <w:r w:rsidRPr="000E7350">
        <w:rPr>
          <w:rFonts w:ascii="Times New Roman" w:eastAsia="Times New Roman" w:hAnsi="Times New Roman" w:cs="Times New Roman"/>
          <w:color w:val="22272F"/>
          <w:sz w:val="24"/>
          <w:szCs w:val="24"/>
          <w:lang w:eastAsia="ru-RU"/>
        </w:rPr>
        <w:t>под склады и объекты производства взрывчатых и огнеопасных материалов, предметов и веществ, загрязняющих интерьер объекта культурного наследия, его фасад, территорию и водные объекты и (или) имеющих вредные парогазообразные и иные выделения;</w:t>
      </w:r>
    </w:p>
    <w:p w14:paraId="66EC284E" w14:textId="77777777" w:rsidR="000E7350" w:rsidRPr="000E7350" w:rsidRDefault="000E7350" w:rsidP="000E7350">
      <w:pPr>
        <w:shd w:val="clear" w:color="auto" w:fill="FFFFFF"/>
        <w:spacing w:before="100" w:beforeAutospacing="1" w:after="100" w:afterAutospacing="1" w:line="240" w:lineRule="auto"/>
        <w:jc w:val="both"/>
        <w:rPr>
          <w:rFonts w:ascii="Times New Roman" w:eastAsia="Times New Roman" w:hAnsi="Times New Roman" w:cs="Times New Roman"/>
          <w:color w:val="22272F"/>
          <w:sz w:val="24"/>
          <w:szCs w:val="24"/>
          <w:lang w:eastAsia="ru-RU"/>
        </w:rPr>
      </w:pPr>
      <w:r w:rsidRPr="000E7350">
        <w:rPr>
          <w:rFonts w:ascii="Times New Roman" w:eastAsia="Times New Roman" w:hAnsi="Times New Roman" w:cs="Times New Roman"/>
          <w:color w:val="22272F"/>
          <w:sz w:val="24"/>
          <w:szCs w:val="24"/>
          <w:lang w:eastAsia="ru-RU"/>
        </w:rPr>
        <w:t>под объекты производства, имеющие оборудование, оказывающее динамическое и вибрационное воздействие на конструкции объекта культурного наследия, независимо от мощности данного оборудования;</w:t>
      </w:r>
    </w:p>
    <w:p w14:paraId="0CD317CC" w14:textId="77777777" w:rsidR="000E7350" w:rsidRPr="000E7350" w:rsidRDefault="000E7350" w:rsidP="000E7350">
      <w:pPr>
        <w:shd w:val="clear" w:color="auto" w:fill="FFFFFF"/>
        <w:spacing w:before="100" w:beforeAutospacing="1" w:after="100" w:afterAutospacing="1" w:line="240" w:lineRule="auto"/>
        <w:jc w:val="both"/>
        <w:rPr>
          <w:rFonts w:ascii="Times New Roman" w:eastAsia="Times New Roman" w:hAnsi="Times New Roman" w:cs="Times New Roman"/>
          <w:color w:val="22272F"/>
          <w:sz w:val="24"/>
          <w:szCs w:val="24"/>
          <w:lang w:eastAsia="ru-RU"/>
        </w:rPr>
      </w:pPr>
      <w:r w:rsidRPr="000E7350">
        <w:rPr>
          <w:rFonts w:ascii="Times New Roman" w:eastAsia="Times New Roman" w:hAnsi="Times New Roman" w:cs="Times New Roman"/>
          <w:color w:val="22272F"/>
          <w:sz w:val="24"/>
          <w:szCs w:val="24"/>
          <w:lang w:eastAsia="ru-RU"/>
        </w:rPr>
        <w:t>под объекты производства и лаборатории, связанные с неблагоприятным для объекта культурного наследия температурно-влажностным режимом и применением химически активных веществ;</w:t>
      </w:r>
    </w:p>
    <w:p w14:paraId="1944B053" w14:textId="77777777" w:rsidR="000E7350" w:rsidRPr="000E7350" w:rsidRDefault="000E7350" w:rsidP="000E7350">
      <w:pPr>
        <w:shd w:val="clear" w:color="auto" w:fill="FFFFFF"/>
        <w:spacing w:before="100" w:beforeAutospacing="1" w:after="100" w:afterAutospacing="1" w:line="240" w:lineRule="auto"/>
        <w:jc w:val="both"/>
        <w:rPr>
          <w:rFonts w:ascii="Times New Roman" w:eastAsia="Times New Roman" w:hAnsi="Times New Roman" w:cs="Times New Roman"/>
          <w:color w:val="22272F"/>
          <w:sz w:val="24"/>
          <w:szCs w:val="24"/>
          <w:lang w:eastAsia="ru-RU"/>
        </w:rPr>
      </w:pPr>
      <w:r w:rsidRPr="000E7350">
        <w:rPr>
          <w:rFonts w:ascii="Times New Roman" w:eastAsia="Times New Roman" w:hAnsi="Times New Roman" w:cs="Times New Roman"/>
          <w:color w:val="22272F"/>
          <w:sz w:val="24"/>
          <w:szCs w:val="24"/>
          <w:lang w:eastAsia="ru-RU"/>
        </w:rPr>
        <w:t>7) незамедлительно извещать соответствующий орган охраны объектов культурного наследия обо всех известных ему повреждениях, авариях или об иных обстоятельствах, причинивших вред объекту культурного наследия, включая объект археологического наследия, земельному участку в границах территории объекта культурного наследия либо земельному участку, в границах которого располагается объект археологического наследия,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 в порядке, установленном для проведения работ по сохранению объекта культурного наследия;</w:t>
      </w:r>
    </w:p>
    <w:p w14:paraId="7B2D1101" w14:textId="77777777" w:rsidR="000E7350" w:rsidRPr="000E7350" w:rsidRDefault="000E7350" w:rsidP="000E7350">
      <w:pPr>
        <w:shd w:val="clear" w:color="auto" w:fill="FFFFFF"/>
        <w:spacing w:before="100" w:beforeAutospacing="1" w:after="100" w:afterAutospacing="1" w:line="240" w:lineRule="auto"/>
        <w:jc w:val="both"/>
        <w:rPr>
          <w:rFonts w:ascii="Times New Roman" w:eastAsia="Times New Roman" w:hAnsi="Times New Roman" w:cs="Times New Roman"/>
          <w:color w:val="22272F"/>
          <w:sz w:val="24"/>
          <w:szCs w:val="24"/>
          <w:lang w:eastAsia="ru-RU"/>
        </w:rPr>
      </w:pPr>
      <w:r w:rsidRPr="000E7350">
        <w:rPr>
          <w:rFonts w:ascii="Times New Roman" w:eastAsia="Times New Roman" w:hAnsi="Times New Roman" w:cs="Times New Roman"/>
          <w:color w:val="22272F"/>
          <w:sz w:val="24"/>
          <w:szCs w:val="24"/>
          <w:lang w:eastAsia="ru-RU"/>
        </w:rPr>
        <w:lastRenderedPageBreak/>
        <w:t>8) не допускать ухудшения состояния территории объекта культурного наследия, включенного в реестр, поддерживать территорию объекта культурного наследия в благоустроенном состоянии.</w:t>
      </w:r>
    </w:p>
    <w:p w14:paraId="0AF23DB1" w14:textId="77777777" w:rsidR="000E7350" w:rsidRPr="000E7350" w:rsidRDefault="000E7350" w:rsidP="000E7350">
      <w:pPr>
        <w:spacing w:after="0" w:line="240" w:lineRule="auto"/>
        <w:ind w:firstLine="708"/>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3.</w:t>
      </w:r>
      <w:r w:rsidRPr="000E7350">
        <w:rPr>
          <w:rFonts w:ascii="Times New Roman" w:eastAsia="Times New Roman" w:hAnsi="Times New Roman" w:cs="Times New Roman"/>
          <w:b/>
          <w:bCs/>
          <w:sz w:val="24"/>
          <w:szCs w:val="24"/>
          <w:lang w:eastAsia="ru-RU"/>
        </w:rPr>
        <w:t xml:space="preserve"> </w:t>
      </w:r>
      <w:r w:rsidRPr="000E7350">
        <w:rPr>
          <w:rFonts w:ascii="Times New Roman" w:eastAsia="Times New Roman" w:hAnsi="Times New Roman" w:cs="Times New Roman"/>
          <w:sz w:val="24"/>
          <w:szCs w:val="24"/>
          <w:lang w:eastAsia="ru-RU"/>
        </w:rPr>
        <w:t>Покупатель обязан проводить работы по сохранению объекта культурного наследия в соответствии с Охранным обязательством, которые должны быть организованы в соответствии с порядком, предусмотренным ст. 45 Закона №73-ФЗ, указанным в п.1 конкурсной документации.</w:t>
      </w:r>
    </w:p>
    <w:p w14:paraId="0A355930" w14:textId="77777777" w:rsidR="000E7350" w:rsidRPr="000E7350" w:rsidRDefault="000E7350" w:rsidP="000E7350">
      <w:pPr>
        <w:spacing w:after="0" w:line="240" w:lineRule="auto"/>
        <w:ind w:firstLine="708"/>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Обязанность Покупателя по выполнению Охранного обязательства возникает с момента перехода к Покупателю права собственности на объект.</w:t>
      </w:r>
    </w:p>
    <w:p w14:paraId="3BAB4E85" w14:textId="77777777" w:rsidR="000E7350" w:rsidRPr="000E7350" w:rsidRDefault="000E7350" w:rsidP="000E7350">
      <w:pPr>
        <w:spacing w:after="0" w:line="240" w:lineRule="auto"/>
        <w:ind w:firstLine="540"/>
        <w:jc w:val="both"/>
        <w:rPr>
          <w:rFonts w:ascii="Times New Roman" w:eastAsia="Times New Roman" w:hAnsi="Times New Roman" w:cs="Times New Roman"/>
          <w:b/>
          <w:bCs/>
          <w:i/>
          <w:iCs/>
          <w:sz w:val="24"/>
          <w:szCs w:val="24"/>
          <w:lang w:eastAsia="ru-RU"/>
        </w:rPr>
      </w:pPr>
      <w:r w:rsidRPr="000E7350">
        <w:rPr>
          <w:rFonts w:ascii="Times New Roman" w:eastAsia="Times New Roman" w:hAnsi="Times New Roman" w:cs="Times New Roman"/>
          <w:sz w:val="24"/>
          <w:szCs w:val="24"/>
          <w:lang w:eastAsia="ru-RU"/>
        </w:rPr>
        <w:t xml:space="preserve">  Срок выполнения условий конкурса не должен превышать </w:t>
      </w:r>
      <w:r w:rsidRPr="000E7350">
        <w:rPr>
          <w:rFonts w:ascii="Times New Roman" w:eastAsia="Times New Roman" w:hAnsi="Times New Roman" w:cs="Times New Roman"/>
          <w:b/>
          <w:bCs/>
          <w:sz w:val="24"/>
          <w:szCs w:val="24"/>
          <w:lang w:eastAsia="ru-RU"/>
        </w:rPr>
        <w:t xml:space="preserve">7 (семи) лет. </w:t>
      </w:r>
    </w:p>
    <w:p w14:paraId="35F0141E"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p>
    <w:p w14:paraId="56408788" w14:textId="77777777" w:rsidR="000E7350" w:rsidRPr="000E7350" w:rsidRDefault="000E7350" w:rsidP="000E7350">
      <w:pPr>
        <w:spacing w:after="0" w:line="240" w:lineRule="auto"/>
        <w:ind w:firstLine="540"/>
        <w:rPr>
          <w:rFonts w:ascii="Times New Roman" w:eastAsia="Times New Roman" w:hAnsi="Times New Roman" w:cs="Times New Roman"/>
          <w:b/>
          <w:bCs/>
          <w:sz w:val="24"/>
          <w:szCs w:val="24"/>
          <w:lang w:eastAsia="ru-RU"/>
        </w:rPr>
      </w:pPr>
      <w:r w:rsidRPr="000E7350">
        <w:rPr>
          <w:rFonts w:ascii="Times New Roman" w:eastAsia="Times New Roman" w:hAnsi="Times New Roman" w:cs="Times New Roman"/>
          <w:b/>
          <w:bCs/>
          <w:sz w:val="24"/>
          <w:szCs w:val="24"/>
          <w:lang w:eastAsia="ru-RU"/>
        </w:rPr>
        <w:t>6. Предоставления отчетных документов победителем конкурса о выполнении условий конкурса</w:t>
      </w:r>
    </w:p>
    <w:p w14:paraId="049C54EF"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6.1. Периодичность и форма предоставления отчетных документов победителем конкурса определяются договором купли-продажи имущества.</w:t>
      </w:r>
    </w:p>
    <w:p w14:paraId="7C731735"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6.2. В течении 10 рабочих дней со дня истечения срока выполнения условий конкурса победитель конкурса направляет в Управление архитектуры и градостроительства ЗГО сводный (итоговый) отчет о выполнении им условий конкурса в целом с приложением всех необходимых документов. Проверка фактического исполнения условий конкурса проводится специально созданной комиссией по контролю за выполнением условий конкурса, утвержденной постановлением Администрации Златоустовского городского округа от 14.01.2022г. № 10-П/АДМ.</w:t>
      </w:r>
    </w:p>
    <w:p w14:paraId="664E49E8" w14:textId="77777777" w:rsidR="000E7350" w:rsidRPr="000E7350" w:rsidRDefault="000E7350" w:rsidP="000E7350">
      <w:pPr>
        <w:spacing w:after="0" w:line="240" w:lineRule="auto"/>
        <w:ind w:firstLine="540"/>
        <w:jc w:val="both"/>
        <w:rPr>
          <w:rFonts w:ascii="Times New Roman" w:eastAsia="Times New Roman" w:hAnsi="Times New Roman" w:cs="Times New Roman"/>
          <w:color w:val="22272F"/>
          <w:sz w:val="24"/>
          <w:szCs w:val="24"/>
          <w:shd w:val="clear" w:color="auto" w:fill="FFFFFF"/>
          <w:lang w:eastAsia="ru-RU"/>
        </w:rPr>
      </w:pPr>
      <w:r w:rsidRPr="000E7350">
        <w:rPr>
          <w:rFonts w:ascii="Times New Roman" w:eastAsia="Times New Roman" w:hAnsi="Times New Roman" w:cs="Times New Roman"/>
          <w:sz w:val="24"/>
          <w:szCs w:val="24"/>
          <w:lang w:eastAsia="ru-RU"/>
        </w:rPr>
        <w:t xml:space="preserve">6.3. </w:t>
      </w:r>
      <w:r w:rsidRPr="000E7350">
        <w:rPr>
          <w:rFonts w:ascii="Times New Roman" w:eastAsia="Times New Roman" w:hAnsi="Times New Roman" w:cs="Times New Roman"/>
          <w:color w:val="22272F"/>
          <w:sz w:val="24"/>
          <w:szCs w:val="24"/>
          <w:shd w:val="clear" w:color="auto" w:fill="FFFFFF"/>
          <w:lang w:eastAsia="ru-RU"/>
        </w:rPr>
        <w:t>В течение 2 месяцев со дня получения сводного (итогового) отчета о выполнении условий конкурса продавец обязан осуществить проверку фактического исполнения условий конкурса на основании представленного победителем конкурса сводного (итогового) отчета. Указанная проверка проводится специально созданной продавцом для этих целей комиссией по контролю за выполнением условий конкурса.</w:t>
      </w:r>
    </w:p>
    <w:p w14:paraId="64763AA5"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6.4. Обязательства победителя конкурса по выполнению условий конкурса считаются исполненными в полном объеме с момента утверждения продавцом подписанного комиссией акта о выполнении победителем конкурса условий конкурса.</w:t>
      </w:r>
    </w:p>
    <w:p w14:paraId="26B4C554" w14:textId="77777777" w:rsidR="000E7350" w:rsidRPr="000E7350" w:rsidRDefault="000E7350" w:rsidP="000E7350">
      <w:pPr>
        <w:spacing w:after="0" w:line="240" w:lineRule="auto"/>
        <w:ind w:firstLine="540"/>
        <w:jc w:val="center"/>
        <w:rPr>
          <w:rFonts w:ascii="Times New Roman" w:eastAsia="Times New Roman" w:hAnsi="Times New Roman" w:cs="Times New Roman"/>
          <w:b/>
          <w:bCs/>
          <w:sz w:val="24"/>
          <w:szCs w:val="24"/>
          <w:lang w:eastAsia="ru-RU"/>
        </w:rPr>
      </w:pPr>
    </w:p>
    <w:p w14:paraId="0002E4E3" w14:textId="77777777" w:rsidR="000E7350" w:rsidRPr="000E7350" w:rsidRDefault="000E7350" w:rsidP="000E7350">
      <w:pPr>
        <w:spacing w:after="0" w:line="240" w:lineRule="auto"/>
        <w:ind w:firstLine="540"/>
        <w:jc w:val="center"/>
        <w:rPr>
          <w:rFonts w:ascii="Times New Roman" w:eastAsia="Times New Roman" w:hAnsi="Times New Roman" w:cs="Times New Roman"/>
          <w:b/>
          <w:bCs/>
          <w:sz w:val="24"/>
          <w:szCs w:val="24"/>
          <w:lang w:eastAsia="ru-RU"/>
        </w:rPr>
      </w:pPr>
      <w:bookmarkStart w:id="6" w:name="_Hlk57979983"/>
      <w:r w:rsidRPr="000E7350">
        <w:rPr>
          <w:rFonts w:ascii="Times New Roman" w:eastAsia="Times New Roman" w:hAnsi="Times New Roman" w:cs="Times New Roman"/>
          <w:b/>
          <w:bCs/>
          <w:sz w:val="24"/>
          <w:szCs w:val="24"/>
          <w:lang w:eastAsia="ru-RU"/>
        </w:rPr>
        <w:t>7. Время, место подачи заявки на участие в конкурсе, рассмотрения и проведения конкурса</w:t>
      </w:r>
    </w:p>
    <w:p w14:paraId="0A1382E1"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 xml:space="preserve">Прием заявок с документами в электронной форме осуществляется в сети «Интернет» на сайте: </w:t>
      </w:r>
      <w:r w:rsidRPr="000E7350">
        <w:rPr>
          <w:rFonts w:ascii="Times New Roman" w:eastAsia="Times New Roman" w:hAnsi="Times New Roman" w:cs="Times New Roman"/>
          <w:b/>
          <w:bCs/>
          <w:sz w:val="24"/>
          <w:szCs w:val="24"/>
          <w:lang w:eastAsia="ru-RU"/>
        </w:rPr>
        <w:t xml:space="preserve">https: </w:t>
      </w:r>
      <w:proofErr w:type="gramStart"/>
      <w:r w:rsidRPr="000E7350">
        <w:rPr>
          <w:rFonts w:ascii="Times New Roman" w:eastAsia="Times New Roman" w:hAnsi="Times New Roman" w:cs="Times New Roman"/>
          <w:b/>
          <w:bCs/>
          <w:sz w:val="24"/>
          <w:szCs w:val="24"/>
          <w:lang w:eastAsia="ru-RU"/>
        </w:rPr>
        <w:t>//178fz.roseltorg.ru/</w:t>
      </w:r>
      <w:r w:rsidRPr="000E7350">
        <w:rPr>
          <w:rFonts w:ascii="Times New Roman" w:eastAsia="Times New Roman" w:hAnsi="Times New Roman" w:cs="Times New Roman"/>
          <w:sz w:val="24"/>
          <w:szCs w:val="24"/>
          <w:lang w:eastAsia="ru-RU"/>
        </w:rPr>
        <w:t xml:space="preserve">  начиная</w:t>
      </w:r>
      <w:proofErr w:type="gramEnd"/>
      <w:r w:rsidRPr="000E7350">
        <w:rPr>
          <w:rFonts w:ascii="Times New Roman" w:eastAsia="Times New Roman" w:hAnsi="Times New Roman" w:cs="Times New Roman"/>
          <w:sz w:val="24"/>
          <w:szCs w:val="24"/>
          <w:lang w:eastAsia="ru-RU"/>
        </w:rPr>
        <w:t xml:space="preserve"> с 0.00 </w:t>
      </w:r>
      <w:r w:rsidRPr="000E7350">
        <w:rPr>
          <w:rFonts w:ascii="Times New Roman" w:eastAsia="Times New Roman" w:hAnsi="Times New Roman" w:cs="Times New Roman"/>
          <w:b/>
          <w:bCs/>
          <w:sz w:val="24"/>
          <w:szCs w:val="24"/>
          <w:lang w:eastAsia="ru-RU"/>
        </w:rPr>
        <w:t>12.04.2023г</w:t>
      </w:r>
      <w:r w:rsidRPr="000E7350">
        <w:rPr>
          <w:rFonts w:ascii="Times New Roman" w:eastAsia="Times New Roman" w:hAnsi="Times New Roman" w:cs="Times New Roman"/>
          <w:sz w:val="24"/>
          <w:szCs w:val="24"/>
          <w:lang w:eastAsia="ru-RU"/>
        </w:rPr>
        <w:t xml:space="preserve">. Последний срок приема заявок с документами по 0.00  </w:t>
      </w:r>
      <w:r w:rsidRPr="000E7350">
        <w:rPr>
          <w:rFonts w:ascii="Times New Roman" w:eastAsia="Times New Roman" w:hAnsi="Times New Roman" w:cs="Times New Roman"/>
          <w:b/>
          <w:bCs/>
          <w:sz w:val="24"/>
          <w:szCs w:val="24"/>
          <w:lang w:eastAsia="ru-RU"/>
        </w:rPr>
        <w:t>11.05.2023г</w:t>
      </w:r>
      <w:r w:rsidRPr="000E7350">
        <w:rPr>
          <w:rFonts w:ascii="Times New Roman" w:eastAsia="Times New Roman" w:hAnsi="Times New Roman" w:cs="Times New Roman"/>
          <w:sz w:val="24"/>
          <w:szCs w:val="24"/>
          <w:lang w:eastAsia="ru-RU"/>
        </w:rPr>
        <w:t xml:space="preserve">.  </w:t>
      </w:r>
    </w:p>
    <w:p w14:paraId="29909DE0"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 xml:space="preserve">Дата определения участников конкурса – </w:t>
      </w:r>
      <w:r w:rsidRPr="000E7350">
        <w:rPr>
          <w:rFonts w:ascii="Times New Roman" w:eastAsia="Times New Roman" w:hAnsi="Times New Roman" w:cs="Times New Roman"/>
          <w:b/>
          <w:bCs/>
          <w:sz w:val="24"/>
          <w:szCs w:val="24"/>
          <w:lang w:eastAsia="ru-RU"/>
        </w:rPr>
        <w:t>15.05.2023г</w:t>
      </w:r>
      <w:r w:rsidRPr="000E7350">
        <w:rPr>
          <w:rFonts w:ascii="Times New Roman" w:eastAsia="Times New Roman" w:hAnsi="Times New Roman" w:cs="Times New Roman"/>
          <w:sz w:val="24"/>
          <w:szCs w:val="24"/>
          <w:lang w:eastAsia="ru-RU"/>
        </w:rPr>
        <w:t>.</w:t>
      </w:r>
    </w:p>
    <w:p w14:paraId="2C055B29"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 xml:space="preserve">Конкурс в электронной форме состоится </w:t>
      </w:r>
      <w:r w:rsidRPr="000E7350">
        <w:rPr>
          <w:rFonts w:ascii="Times New Roman" w:eastAsia="Times New Roman" w:hAnsi="Times New Roman" w:cs="Times New Roman"/>
          <w:b/>
          <w:bCs/>
          <w:sz w:val="24"/>
          <w:szCs w:val="24"/>
          <w:lang w:eastAsia="ru-RU"/>
        </w:rPr>
        <w:t>17.05.2023г</w:t>
      </w:r>
      <w:r w:rsidRPr="000E7350">
        <w:rPr>
          <w:rFonts w:ascii="Times New Roman" w:eastAsia="Times New Roman" w:hAnsi="Times New Roman" w:cs="Times New Roman"/>
          <w:sz w:val="24"/>
          <w:szCs w:val="24"/>
          <w:lang w:eastAsia="ru-RU"/>
        </w:rPr>
        <w:t xml:space="preserve">. в 11 часов 00 минут в сети «Интернет» на сайте:  </w:t>
      </w:r>
      <w:hyperlink r:id="rId6" w:history="1">
        <w:r w:rsidRPr="000E7350">
          <w:rPr>
            <w:rFonts w:ascii="Times New Roman" w:eastAsia="Times New Roman" w:hAnsi="Times New Roman" w:cs="Times New Roman"/>
            <w:color w:val="0000FF"/>
            <w:sz w:val="24"/>
            <w:szCs w:val="24"/>
            <w:u w:val="single"/>
            <w:lang w:eastAsia="ru-RU"/>
          </w:rPr>
          <w:t>https://178fz.roseltorg.ru/</w:t>
        </w:r>
      </w:hyperlink>
      <w:r w:rsidRPr="000E7350">
        <w:rPr>
          <w:rFonts w:ascii="Times New Roman" w:eastAsia="Times New Roman" w:hAnsi="Times New Roman" w:cs="Times New Roman"/>
          <w:sz w:val="24"/>
          <w:szCs w:val="24"/>
          <w:lang w:eastAsia="ru-RU"/>
        </w:rPr>
        <w:t>.</w:t>
      </w:r>
    </w:p>
    <w:p w14:paraId="64870AE2"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p>
    <w:p w14:paraId="2BB97BE2" w14:textId="77777777" w:rsidR="000E7350" w:rsidRPr="000E7350" w:rsidRDefault="000E7350" w:rsidP="000E7350">
      <w:pPr>
        <w:spacing w:after="0" w:line="240" w:lineRule="auto"/>
        <w:ind w:firstLine="540"/>
        <w:jc w:val="center"/>
        <w:rPr>
          <w:rFonts w:ascii="Times New Roman" w:eastAsia="Times New Roman" w:hAnsi="Times New Roman" w:cs="Times New Roman"/>
          <w:b/>
          <w:bCs/>
          <w:sz w:val="24"/>
          <w:szCs w:val="24"/>
          <w:lang w:eastAsia="ru-RU"/>
        </w:rPr>
      </w:pPr>
      <w:r w:rsidRPr="000E7350">
        <w:rPr>
          <w:rFonts w:ascii="Times New Roman" w:eastAsia="Times New Roman" w:hAnsi="Times New Roman" w:cs="Times New Roman"/>
          <w:b/>
          <w:bCs/>
          <w:sz w:val="24"/>
          <w:szCs w:val="24"/>
          <w:lang w:eastAsia="ru-RU"/>
        </w:rPr>
        <w:t>8. Порядок приема/подачи/отзыва Заявок</w:t>
      </w:r>
    </w:p>
    <w:p w14:paraId="05D269A4"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 xml:space="preserve">Для участия в продаже имущества на конкурсе претенденты перечисляют задаток в размере 10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 приведенным в информационном сообщении о проведении конкурса. </w:t>
      </w:r>
    </w:p>
    <w:p w14:paraId="742B7890"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Процедура конкурса проводится в день и время, указанные в информационном сообщении о проведении конкурса.</w:t>
      </w:r>
    </w:p>
    <w:p w14:paraId="42BD3129" w14:textId="77777777" w:rsidR="000E7350" w:rsidRPr="000E7350" w:rsidRDefault="000E7350" w:rsidP="000E7350">
      <w:pPr>
        <w:spacing w:after="0" w:line="240" w:lineRule="auto"/>
        <w:ind w:firstLine="540"/>
        <w:jc w:val="both"/>
        <w:rPr>
          <w:rFonts w:ascii="Times New Roman" w:eastAsia="Times New Roman" w:hAnsi="Times New Roman" w:cs="Times New Roman"/>
          <w:b/>
          <w:bCs/>
          <w:sz w:val="24"/>
          <w:szCs w:val="24"/>
          <w:lang w:eastAsia="ru-RU"/>
        </w:rPr>
      </w:pPr>
      <w:r w:rsidRPr="000E7350">
        <w:rPr>
          <w:rFonts w:ascii="Times New Roman" w:eastAsia="Times New Roman" w:hAnsi="Times New Roman" w:cs="Times New Roman"/>
          <w:b/>
          <w:bCs/>
          <w:sz w:val="24"/>
          <w:szCs w:val="24"/>
          <w:lang w:eastAsia="ru-RU"/>
        </w:rPr>
        <w:lastRenderedPageBreak/>
        <w:t>Претенденты или представитель по доверенности предоставляют в электронной форме следующие документы (документы на бумажном носителе, преобразованные в электронно-цифровую форму путем сканирования с сохранением их реквизитов):</w:t>
      </w:r>
    </w:p>
    <w:p w14:paraId="6F13CDAE"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 xml:space="preserve">1) Заявку установленного образца </w:t>
      </w:r>
      <w:bookmarkStart w:id="7" w:name="_Hlk73000278"/>
      <w:r w:rsidRPr="000E7350">
        <w:rPr>
          <w:rFonts w:ascii="Times New Roman" w:eastAsia="Times New Roman" w:hAnsi="Times New Roman" w:cs="Times New Roman"/>
          <w:sz w:val="24"/>
          <w:szCs w:val="24"/>
          <w:lang w:eastAsia="ru-RU"/>
        </w:rPr>
        <w:t>(Приложение №1 к конкурсной документации)</w:t>
      </w:r>
      <w:bookmarkEnd w:id="7"/>
      <w:r w:rsidRPr="000E7350">
        <w:rPr>
          <w:rFonts w:ascii="Times New Roman" w:eastAsia="Times New Roman" w:hAnsi="Times New Roman" w:cs="Times New Roman"/>
          <w:sz w:val="24"/>
          <w:szCs w:val="24"/>
          <w:lang w:eastAsia="ru-RU"/>
        </w:rPr>
        <w:t>;</w:t>
      </w:r>
    </w:p>
    <w:p w14:paraId="65C6799B"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2)  Опись представленных документов (Приложение №2 к конкурсной документации);</w:t>
      </w:r>
    </w:p>
    <w:p w14:paraId="0A3410A5"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3) Предложение о цене имущества и проведения конкурса (Приложение №3 к конкурсной документации);</w:t>
      </w:r>
    </w:p>
    <w:p w14:paraId="0A6F3B8C"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4) Платежный документ, подтверждающий внесение задатка. Документом, подтверждающим поступление задатка на счет, указанный в информационном сообщении, является выписка со счета продавца.</w:t>
      </w:r>
    </w:p>
    <w:p w14:paraId="684C26C6"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5)   Юридические лица представляют:</w:t>
      </w:r>
    </w:p>
    <w:p w14:paraId="4C786D9E"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  заверенные копии учредительных документов;</w:t>
      </w:r>
    </w:p>
    <w:p w14:paraId="4312319F"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и подписанное его руководителем письмо);</w:t>
      </w:r>
    </w:p>
    <w:p w14:paraId="2C0677D4"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14:paraId="0F2FDC68"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Физические лица предъявляют документ, удостоверяющий личность, или представляют копии всех его листов.</w:t>
      </w:r>
    </w:p>
    <w:p w14:paraId="3A2733D6"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 xml:space="preserve"> </w:t>
      </w:r>
      <w:r w:rsidRPr="000E7350">
        <w:rPr>
          <w:rFonts w:ascii="Times New Roman" w:eastAsia="Times New Roman" w:hAnsi="Times New Roman" w:cs="Times New Roman"/>
          <w:sz w:val="24"/>
          <w:szCs w:val="24"/>
          <w:lang w:eastAsia="ru-RU"/>
        </w:rPr>
        <w:tab/>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0CFC591C"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Заявки подаются на электронную площадку начиная с даты начала приема/подачи Заявок до времени и даты окончания приема/подачи Заявок, указанных в Информационном сообщении.</w:t>
      </w:r>
    </w:p>
    <w:p w14:paraId="47F33BC5"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 xml:space="preserve">Заявки с прилагаемыми к ним документами, поданные с нарушением установленного срока, на электронной площадке не регистрируются. </w:t>
      </w:r>
    </w:p>
    <w:p w14:paraId="5948E209"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Заявка должна содержать согласие претендента с условиями конкурса.</w:t>
      </w:r>
    </w:p>
    <w:p w14:paraId="5C145B91"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 xml:space="preserve">Претендент вправе не позднее дня окончания приема Заявок отозвать Заявку путем направления уведомления об отзыве Заявки на электронную площадку. </w:t>
      </w:r>
    </w:p>
    <w:p w14:paraId="1409C3E3"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 xml:space="preserve">Претендент вправе повторно подать Заявку в порядке, установленном в Информационном сообщении, при условии отзыва ранее поданной заявки. </w:t>
      </w:r>
    </w:p>
    <w:p w14:paraId="55AC98C1"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Зарегистрированная заявка является поступившим продавцу предложением (офертой) претендента, выражающим его намерение считать себя лицом, заключившим с продавцом договор купли-продажи имущества по предлагаемой претендентом цене имущества.</w:t>
      </w:r>
    </w:p>
    <w:p w14:paraId="596D1448"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p>
    <w:p w14:paraId="48AFE4C6" w14:textId="77777777" w:rsidR="000E7350" w:rsidRPr="000E7350" w:rsidRDefault="000E7350" w:rsidP="000E7350">
      <w:pPr>
        <w:spacing w:after="0" w:line="240" w:lineRule="auto"/>
        <w:ind w:firstLine="540"/>
        <w:jc w:val="center"/>
        <w:rPr>
          <w:rFonts w:ascii="Times New Roman" w:eastAsia="Times New Roman" w:hAnsi="Times New Roman" w:cs="Times New Roman"/>
          <w:b/>
          <w:bCs/>
          <w:sz w:val="24"/>
          <w:szCs w:val="24"/>
          <w:lang w:eastAsia="ru-RU"/>
        </w:rPr>
      </w:pPr>
      <w:r w:rsidRPr="000E7350">
        <w:rPr>
          <w:rFonts w:ascii="Times New Roman" w:eastAsia="Times New Roman" w:hAnsi="Times New Roman" w:cs="Times New Roman"/>
          <w:b/>
          <w:bCs/>
          <w:sz w:val="24"/>
          <w:szCs w:val="24"/>
          <w:lang w:eastAsia="ru-RU"/>
        </w:rPr>
        <w:t>9. Порядок подачи предложения о цене имущества и проведения конкурса</w:t>
      </w:r>
    </w:p>
    <w:p w14:paraId="1EE858DF"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 xml:space="preserve">Предложение о цене имущества претендент может подать одновременно с заявкой либо в установленное время в день подведения итогов конкурса, указанное в информационном сообщении о проведении конкурса. </w:t>
      </w:r>
    </w:p>
    <w:p w14:paraId="52A62DCA"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 xml:space="preserve">Участник вправе подать только одно предложение о цене имущества, которое не может быть изменено. </w:t>
      </w:r>
    </w:p>
    <w:p w14:paraId="4C3782DC"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Предложение о цене имущества подается в форме отдельного электронного документа, имеющего защиту от несанкционированного просмотра.</w:t>
      </w:r>
    </w:p>
    <w:p w14:paraId="08A42205"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 xml:space="preserve">Предложения, содержащие цену ниже начальной цены, не рассматриваются. </w:t>
      </w:r>
    </w:p>
    <w:p w14:paraId="1BB9C31B"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lastRenderedPageBreak/>
        <w:t>При равенстве двух и более предложений о цене имущества победителем признается тот участник, чья заявка была пода раньше других заявок.</w:t>
      </w:r>
    </w:p>
    <w:p w14:paraId="407E9982"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p>
    <w:p w14:paraId="53D3DAA1" w14:textId="77777777" w:rsidR="000E7350" w:rsidRPr="000E7350" w:rsidRDefault="000E7350" w:rsidP="000E7350">
      <w:pPr>
        <w:spacing w:after="0" w:line="240" w:lineRule="auto"/>
        <w:ind w:firstLine="540"/>
        <w:jc w:val="center"/>
        <w:rPr>
          <w:rFonts w:ascii="Times New Roman" w:eastAsia="Times New Roman" w:hAnsi="Times New Roman" w:cs="Times New Roman"/>
          <w:b/>
          <w:bCs/>
          <w:sz w:val="24"/>
          <w:szCs w:val="24"/>
          <w:lang w:eastAsia="ru-RU"/>
        </w:rPr>
      </w:pPr>
      <w:r w:rsidRPr="000E7350">
        <w:rPr>
          <w:rFonts w:ascii="Times New Roman" w:eastAsia="Times New Roman" w:hAnsi="Times New Roman" w:cs="Times New Roman"/>
          <w:b/>
          <w:bCs/>
          <w:sz w:val="24"/>
          <w:szCs w:val="24"/>
          <w:lang w:eastAsia="ru-RU"/>
        </w:rPr>
        <w:t>10. Порядок внесения и возврата задатка</w:t>
      </w:r>
    </w:p>
    <w:p w14:paraId="01773A7E"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14:paraId="560BABBE"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Для участия в конкурсе Претендент вносит задаток в размере, указанном в разделе 2 Информационного сообщения.</w:t>
      </w:r>
    </w:p>
    <w:p w14:paraId="18C88C2B"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Претендент обеспечивает поступление задатка в порядке и в сроки, указанные в Информационном сообщении.</w:t>
      </w:r>
    </w:p>
    <w:p w14:paraId="60B5FB07" w14:textId="77777777" w:rsidR="000E7350" w:rsidRPr="000E7350" w:rsidRDefault="000E7350" w:rsidP="000E7350">
      <w:pPr>
        <w:spacing w:after="0" w:line="240" w:lineRule="auto"/>
        <w:ind w:firstLine="540"/>
        <w:jc w:val="both"/>
        <w:rPr>
          <w:rFonts w:ascii="Times New Roman" w:eastAsia="Times New Roman" w:hAnsi="Times New Roman" w:cs="Times New Roman"/>
          <w:b/>
          <w:bCs/>
          <w:sz w:val="24"/>
          <w:szCs w:val="24"/>
          <w:lang w:eastAsia="ru-RU"/>
        </w:rPr>
      </w:pPr>
      <w:r w:rsidRPr="000E7350">
        <w:rPr>
          <w:rFonts w:ascii="Times New Roman" w:eastAsia="Times New Roman" w:hAnsi="Times New Roman" w:cs="Times New Roman"/>
          <w:sz w:val="24"/>
          <w:szCs w:val="24"/>
          <w:lang w:eastAsia="ru-RU"/>
        </w:rPr>
        <w:t xml:space="preserve"> </w:t>
      </w:r>
      <w:r w:rsidRPr="000E7350">
        <w:rPr>
          <w:rFonts w:ascii="Times New Roman" w:eastAsia="Times New Roman" w:hAnsi="Times New Roman" w:cs="Times New Roman"/>
          <w:b/>
          <w:bCs/>
          <w:sz w:val="24"/>
          <w:szCs w:val="24"/>
          <w:lang w:eastAsia="ru-RU"/>
        </w:rPr>
        <w:t xml:space="preserve">Задатки вносятся по следующим реквизитам: </w:t>
      </w:r>
    </w:p>
    <w:p w14:paraId="406C183B"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Получатель – Финансовое управление ЗГО (ОМС «КУИ ЗГО» л/с 0511801400Р), ИНН 7404011272, КПП 740401001, код ОКТМО 75712000, р/с № 03232643757120006900 в ОТДЕЛЕНИЕ ЧЕЛЯБИНСК БАНКА РОССИИ/УФК по Челябинской области г. Челябинск, к/с 40102810645370000062, БИК 017501500; (КБК по требованию 000 000 000 000 000 00 130).</w:t>
      </w:r>
    </w:p>
    <w:p w14:paraId="0DEA5D5D"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Назначение платежа: «Задаток за участие в конкурсе по продаже (далее наименование объекта). (лот № ______)</w:t>
      </w:r>
    </w:p>
    <w:p w14:paraId="730C68A9"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 xml:space="preserve">Последний срок оплаты задатков на указанный счет </w:t>
      </w:r>
      <w:proofErr w:type="gramStart"/>
      <w:r w:rsidRPr="000E7350">
        <w:rPr>
          <w:rFonts w:ascii="Times New Roman" w:eastAsia="Times New Roman" w:hAnsi="Times New Roman" w:cs="Times New Roman"/>
          <w:sz w:val="24"/>
          <w:szCs w:val="24"/>
          <w:lang w:eastAsia="ru-RU"/>
        </w:rPr>
        <w:t xml:space="preserve">–  </w:t>
      </w:r>
      <w:r w:rsidRPr="000E7350">
        <w:rPr>
          <w:rFonts w:ascii="Times New Roman" w:eastAsia="Times New Roman" w:hAnsi="Times New Roman" w:cs="Times New Roman"/>
          <w:b/>
          <w:bCs/>
          <w:sz w:val="24"/>
          <w:szCs w:val="24"/>
          <w:lang w:eastAsia="ru-RU"/>
        </w:rPr>
        <w:t>10.05.2023г.</w:t>
      </w:r>
      <w:proofErr w:type="gramEnd"/>
    </w:p>
    <w:p w14:paraId="3E181E38"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Задаток, внесенный лицом, признанным Победителем конкурса (далее Победитель) засчитывается в счет оплаты приобретаемого имущества. При этом заключение договора купли-продажи для Победителя является обязательным.</w:t>
      </w:r>
    </w:p>
    <w:p w14:paraId="3E4C29E1"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При уклонении или отказе победителя от заключения в установленный срок договора купли-продажи имущества результаты конкурса аннулируются продавцом, победитель утрачивает право на заключение указанного договора, задаток ему не возвращается.</w:t>
      </w:r>
    </w:p>
    <w:p w14:paraId="0AEF66EC"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w:t>
      </w:r>
    </w:p>
    <w:p w14:paraId="1D4C1878"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Лицам, перечислившим задаток для участия в продаже государственного или муниципального имущества на аукционе, конкурсе или продаже имущества посредством публичного предложения, денежные средства возвращаются в следующем порядке:</w:t>
      </w:r>
    </w:p>
    <w:p w14:paraId="0B5377EF"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а) участникам, за исключением победителя, - в течение 5 календарных дней со дня подведения итогов продажи имущества;</w:t>
      </w:r>
    </w:p>
    <w:p w14:paraId="1C2CB21D"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б) претендентам, не допущенным к участию в продаже имущества, - в течение 5 календарных дней со дня подписания протокола о признании претендентов участниками;</w:t>
      </w:r>
    </w:p>
    <w:p w14:paraId="79B9D567"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 xml:space="preserve">в) до признания претендента участником конкурса он имеет право посредством уведомления в письменной форме отозвать зарегистрированную заявку.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позднее чем пять дней со дня поступления уведомления об отзыве заявки. </w:t>
      </w:r>
    </w:p>
    <w:p w14:paraId="693CCC92"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г) в случае отзыва претендентом заявки позднее даты окончания приема заявок задаток возвращается в порядке, установленном для участников конкурса.</w:t>
      </w:r>
    </w:p>
    <w:p w14:paraId="5C80FC7E"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Претендентам необходимо представить полные банковские реквизиты счета для возврата задатка в установленных случаях.</w:t>
      </w:r>
    </w:p>
    <w:p w14:paraId="5B63467D"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Продавец вправе отказаться от проведения конкурса - не позднее чем за тридцать дней до проведения конкурса.</w:t>
      </w:r>
    </w:p>
    <w:p w14:paraId="0A9405A7"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В случае отказа Продавца от проведения конкурса, поступившие задатки возвращаются Заявителям в течение 5 (пяти) дней с даты принятия решения об отказе в проведении аукциона.</w:t>
      </w:r>
    </w:p>
    <w:p w14:paraId="6BA97BC8" w14:textId="77777777" w:rsidR="000E7350" w:rsidRPr="000E7350" w:rsidRDefault="000E7350" w:rsidP="000E7350">
      <w:pPr>
        <w:spacing w:after="0" w:line="240" w:lineRule="auto"/>
        <w:ind w:firstLine="540"/>
        <w:jc w:val="both"/>
        <w:rPr>
          <w:rFonts w:ascii="Times New Roman" w:eastAsia="Times New Roman" w:hAnsi="Times New Roman" w:cs="Times New Roman"/>
          <w:sz w:val="24"/>
          <w:szCs w:val="24"/>
          <w:lang w:eastAsia="ru-RU"/>
        </w:rPr>
      </w:pPr>
    </w:p>
    <w:p w14:paraId="5FFE96A0" w14:textId="77777777" w:rsidR="000E7350" w:rsidRPr="000E7350" w:rsidRDefault="000E7350" w:rsidP="000E7350">
      <w:pPr>
        <w:spacing w:after="0" w:line="240" w:lineRule="auto"/>
        <w:ind w:firstLine="708"/>
        <w:jc w:val="center"/>
        <w:rPr>
          <w:rFonts w:ascii="Times New Roman" w:eastAsia="Times New Roman" w:hAnsi="Times New Roman" w:cs="Times New Roman"/>
          <w:b/>
          <w:bCs/>
          <w:sz w:val="24"/>
          <w:szCs w:val="24"/>
          <w:lang w:eastAsia="ru-RU"/>
        </w:rPr>
      </w:pPr>
      <w:bookmarkStart w:id="8" w:name="_Hlk57978588"/>
      <w:bookmarkStart w:id="9" w:name="_Hlk57987035"/>
      <w:bookmarkEnd w:id="6"/>
      <w:r w:rsidRPr="000E7350">
        <w:rPr>
          <w:rFonts w:ascii="Times New Roman" w:eastAsia="Times New Roman" w:hAnsi="Times New Roman" w:cs="Times New Roman"/>
          <w:b/>
          <w:bCs/>
          <w:sz w:val="24"/>
          <w:szCs w:val="24"/>
          <w:lang w:eastAsia="ru-RU"/>
        </w:rPr>
        <w:lastRenderedPageBreak/>
        <w:t>11. Ограничения участия в конкурсе.</w:t>
      </w:r>
    </w:p>
    <w:p w14:paraId="44E5526A" w14:textId="77777777" w:rsidR="000E7350" w:rsidRPr="000E7350" w:rsidRDefault="000E7350" w:rsidP="000E7350">
      <w:pPr>
        <w:spacing w:after="0" w:line="240" w:lineRule="auto"/>
        <w:ind w:firstLine="708"/>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Ограничения участия отдельных категорий физических и юридических лиц в приватизации имущества установлены статьей 5 Федерального закона от 21.12.2001 N 178-ФЗ "О приватизации государственного и муниципального имущества".</w:t>
      </w:r>
    </w:p>
    <w:p w14:paraId="2C9781A1" w14:textId="77777777" w:rsidR="000E7350" w:rsidRPr="000E7350" w:rsidRDefault="000E7350" w:rsidP="000E7350">
      <w:pPr>
        <w:spacing w:after="0" w:line="240" w:lineRule="auto"/>
        <w:ind w:firstLine="708"/>
        <w:jc w:val="both"/>
        <w:rPr>
          <w:rFonts w:ascii="Times New Roman" w:eastAsia="Times New Roman" w:hAnsi="Times New Roman" w:cs="Times New Roman"/>
          <w:sz w:val="24"/>
          <w:szCs w:val="24"/>
          <w:lang w:eastAsia="ru-RU"/>
        </w:rPr>
      </w:pPr>
    </w:p>
    <w:p w14:paraId="4B54BE27" w14:textId="77777777" w:rsidR="000E7350" w:rsidRPr="000E7350" w:rsidRDefault="000E7350" w:rsidP="000E7350">
      <w:pPr>
        <w:spacing w:after="0" w:line="240" w:lineRule="auto"/>
        <w:ind w:firstLine="708"/>
        <w:jc w:val="center"/>
        <w:rPr>
          <w:rFonts w:ascii="Times New Roman" w:eastAsia="Times New Roman" w:hAnsi="Times New Roman" w:cs="Times New Roman"/>
          <w:b/>
          <w:bCs/>
          <w:sz w:val="24"/>
          <w:szCs w:val="24"/>
          <w:lang w:eastAsia="ru-RU"/>
        </w:rPr>
      </w:pPr>
      <w:r w:rsidRPr="000E7350">
        <w:rPr>
          <w:rFonts w:ascii="Times New Roman" w:eastAsia="Times New Roman" w:hAnsi="Times New Roman" w:cs="Times New Roman"/>
          <w:b/>
          <w:bCs/>
          <w:sz w:val="24"/>
          <w:szCs w:val="24"/>
          <w:lang w:eastAsia="ru-RU"/>
        </w:rPr>
        <w:t>12. Порядок определения Участников конкурса.</w:t>
      </w:r>
    </w:p>
    <w:p w14:paraId="0D0FAEA5" w14:textId="77777777" w:rsidR="000E7350" w:rsidRPr="000E7350" w:rsidRDefault="000E7350" w:rsidP="000E7350">
      <w:pPr>
        <w:spacing w:after="0" w:line="240" w:lineRule="auto"/>
        <w:ind w:firstLine="708"/>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 xml:space="preserve">В день определения Участников, указанный в Информационном сообщении, оператор через «личный кабинет» Продавца обеспечивает доступ Конкурсной комиссии к поданным Претендентами Заявкам и документам, а также к журналу приема Заявок. </w:t>
      </w:r>
    </w:p>
    <w:p w14:paraId="2DABA691" w14:textId="77777777" w:rsidR="000E7350" w:rsidRPr="000E7350" w:rsidRDefault="000E7350" w:rsidP="000E7350">
      <w:pPr>
        <w:spacing w:after="0" w:line="240" w:lineRule="auto"/>
        <w:ind w:firstLine="708"/>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 xml:space="preserve">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 </w:t>
      </w:r>
    </w:p>
    <w:p w14:paraId="2D21CC1D" w14:textId="77777777" w:rsidR="000E7350" w:rsidRPr="000E7350" w:rsidRDefault="000E7350" w:rsidP="000E7350">
      <w:pPr>
        <w:spacing w:after="0" w:line="240" w:lineRule="auto"/>
        <w:ind w:firstLine="708"/>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Решение продавца о признании претендентов участниками или об отказе в допуске к участию в конкурсе оформляется в течение 5 рабочих дней со дня окончания срока приема заявок протоколом об итогах приема заявок и определении участников, в котором приводится перечень принятых заявок, перечень отозванных заявок, имена претендентов, признанных участниками, а также имена претендентов, которым было отказано в допуске к участию в конкурсе, с указанием оснований отказа.</w:t>
      </w:r>
    </w:p>
    <w:p w14:paraId="04A03A4C" w14:textId="77777777" w:rsidR="000E7350" w:rsidRPr="000E7350" w:rsidRDefault="000E7350" w:rsidP="000E7350">
      <w:pPr>
        <w:spacing w:after="0" w:line="240" w:lineRule="auto"/>
        <w:ind w:firstLine="708"/>
        <w:jc w:val="both"/>
        <w:rPr>
          <w:rFonts w:ascii="Times New Roman" w:eastAsia="Times New Roman" w:hAnsi="Times New Roman" w:cs="Times New Roman"/>
          <w:sz w:val="24"/>
          <w:szCs w:val="24"/>
          <w:lang w:eastAsia="ru-RU"/>
        </w:rPr>
      </w:pPr>
      <w:bookmarkStart w:id="10" w:name="_Hlk57978776"/>
      <w:r w:rsidRPr="000E7350">
        <w:rPr>
          <w:rFonts w:ascii="Times New Roman" w:eastAsia="Times New Roman" w:hAnsi="Times New Roman" w:cs="Times New Roman"/>
          <w:sz w:val="24"/>
          <w:szCs w:val="24"/>
          <w:lang w:eastAsia="ru-RU"/>
        </w:rPr>
        <w:t>Претенденты, признанные Участниками, и Претенденты, не допущенные к участию в конкурсе, уведомляются о принятом решении не позднее следующего рабочего дня с даты оформления данного решения Протоколом о признании Претендентов Участниками конкурса путем направления электронного уведомления. Информация о претендентах, не допущенных к участию в конкурсе, размещается в открытой части электронной площадки, на официальном сайте «Интернет».</w:t>
      </w:r>
    </w:p>
    <w:p w14:paraId="11E92D36" w14:textId="77777777" w:rsidR="000E7350" w:rsidRPr="000E7350" w:rsidRDefault="000E7350" w:rsidP="000E7350">
      <w:pPr>
        <w:spacing w:after="0" w:line="240" w:lineRule="auto"/>
        <w:ind w:firstLine="708"/>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 xml:space="preserve">Претендент приобретает статус участника конкурса с момента подписания протокола о признании Претендентов участниками конкурса. </w:t>
      </w:r>
    </w:p>
    <w:p w14:paraId="39781B8D" w14:textId="77777777" w:rsidR="000E7350" w:rsidRPr="000E7350" w:rsidRDefault="000E7350" w:rsidP="000E7350">
      <w:pPr>
        <w:spacing w:after="0" w:line="240" w:lineRule="auto"/>
        <w:ind w:firstLine="708"/>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 xml:space="preserve">Претендент не допускается к участию в конкурсе по продаже имущества по следующим основаниям: </w:t>
      </w:r>
    </w:p>
    <w:p w14:paraId="4FC5CD22" w14:textId="77777777" w:rsidR="000E7350" w:rsidRPr="000E7350" w:rsidRDefault="000E7350" w:rsidP="000E7350">
      <w:pPr>
        <w:spacing w:after="0" w:line="240" w:lineRule="auto"/>
        <w:ind w:firstLine="708"/>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 xml:space="preserve">- представленные документы не подтверждают право претендента быть покупателем имущества в соответствии с законодательством Российской Федерации; </w:t>
      </w:r>
    </w:p>
    <w:p w14:paraId="725B742E" w14:textId="77777777" w:rsidR="000E7350" w:rsidRPr="000E7350" w:rsidRDefault="000E7350" w:rsidP="000E7350">
      <w:pPr>
        <w:spacing w:after="0" w:line="240" w:lineRule="auto"/>
        <w:ind w:firstLine="708"/>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 xml:space="preserve">- представлены не все документы в соответствии с перечнем, указанным в информационном сообщении о проведении конкурса (за исключением предложения о цене продаваемого на конкурсе имущества), или оформление представленных документов не соответствует законодательству Российской Федерации; </w:t>
      </w:r>
    </w:p>
    <w:p w14:paraId="3984F8F4" w14:textId="77777777" w:rsidR="000E7350" w:rsidRPr="000E7350" w:rsidRDefault="000E7350" w:rsidP="000E7350">
      <w:pPr>
        <w:spacing w:after="0" w:line="240" w:lineRule="auto"/>
        <w:ind w:firstLine="708"/>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 xml:space="preserve">- не подтверждено поступление в установленный срок задатка на счет Оператора, указанный в информационном сообщении; </w:t>
      </w:r>
    </w:p>
    <w:p w14:paraId="3D4F8660" w14:textId="77777777" w:rsidR="000E7350" w:rsidRPr="000E7350" w:rsidRDefault="000E7350" w:rsidP="000E7350">
      <w:pPr>
        <w:spacing w:after="0" w:line="240" w:lineRule="auto"/>
        <w:ind w:firstLine="708"/>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 заявка подана лицом, не уполномоченным претендентом на осуществление таких действий.</w:t>
      </w:r>
    </w:p>
    <w:p w14:paraId="2EE2F3A2" w14:textId="77777777" w:rsidR="000E7350" w:rsidRPr="000E7350" w:rsidRDefault="000E7350" w:rsidP="000E7350">
      <w:pPr>
        <w:spacing w:after="0" w:line="240" w:lineRule="auto"/>
        <w:ind w:firstLine="708"/>
        <w:jc w:val="both"/>
        <w:rPr>
          <w:rFonts w:ascii="Times New Roman" w:eastAsia="Times New Roman" w:hAnsi="Times New Roman" w:cs="Times New Roman"/>
          <w:sz w:val="24"/>
          <w:szCs w:val="24"/>
          <w:lang w:eastAsia="ru-RU"/>
        </w:rPr>
      </w:pPr>
    </w:p>
    <w:p w14:paraId="53A950C3" w14:textId="77777777" w:rsidR="000E7350" w:rsidRPr="000E7350" w:rsidRDefault="000E7350" w:rsidP="000E7350">
      <w:pPr>
        <w:autoSpaceDE w:val="0"/>
        <w:autoSpaceDN w:val="0"/>
        <w:adjustRightInd w:val="0"/>
        <w:spacing w:after="0" w:line="240" w:lineRule="auto"/>
        <w:ind w:firstLine="708"/>
        <w:jc w:val="center"/>
        <w:rPr>
          <w:rFonts w:ascii="Times New Roman" w:eastAsia="Times New Roman" w:hAnsi="Times New Roman" w:cs="Times New Roman"/>
          <w:b/>
          <w:sz w:val="24"/>
          <w:szCs w:val="24"/>
          <w:lang w:eastAsia="ru-RU"/>
        </w:rPr>
      </w:pPr>
      <w:bookmarkStart w:id="11" w:name="_Hlk57903326"/>
      <w:bookmarkEnd w:id="8"/>
      <w:bookmarkEnd w:id="10"/>
      <w:r w:rsidRPr="000E7350">
        <w:rPr>
          <w:rFonts w:ascii="Times New Roman" w:eastAsia="Times New Roman" w:hAnsi="Times New Roman" w:cs="Times New Roman"/>
          <w:b/>
          <w:sz w:val="24"/>
          <w:szCs w:val="24"/>
          <w:lang w:eastAsia="ru-RU"/>
        </w:rPr>
        <w:t>13. Порядок проведения конкурса и определения Победителя конкурса. Признание конкурса несостоявшимся.</w:t>
      </w:r>
    </w:p>
    <w:p w14:paraId="218C2A8C" w14:textId="77777777" w:rsidR="000E7350" w:rsidRPr="000E7350" w:rsidRDefault="000E7350" w:rsidP="000E7350">
      <w:pPr>
        <w:autoSpaceDE w:val="0"/>
        <w:autoSpaceDN w:val="0"/>
        <w:adjustRightInd w:val="0"/>
        <w:spacing w:after="0" w:line="240" w:lineRule="auto"/>
        <w:ind w:firstLine="708"/>
        <w:jc w:val="both"/>
        <w:rPr>
          <w:rFonts w:ascii="Times New Roman" w:eastAsia="Times New Roman" w:hAnsi="Times New Roman" w:cs="Times New Roman"/>
          <w:bCs/>
          <w:sz w:val="24"/>
          <w:szCs w:val="24"/>
          <w:lang w:eastAsia="ru-RU"/>
        </w:rPr>
      </w:pPr>
      <w:r w:rsidRPr="000E7350">
        <w:rPr>
          <w:rFonts w:ascii="Times New Roman" w:eastAsia="Times New Roman" w:hAnsi="Times New Roman" w:cs="Times New Roman"/>
          <w:bCs/>
          <w:sz w:val="24"/>
          <w:szCs w:val="24"/>
          <w:lang w:eastAsia="ru-RU"/>
        </w:rPr>
        <w:t>Рассмотрение предложений участников о цене имущества и подведение итогов конкурса осуществляются Продавцом в день подведения итогов конкурса, указанный в информационном сообщении о проведении конкурса, который проводится не позднее 3-го рабочего дня со дня определения участников.</w:t>
      </w:r>
    </w:p>
    <w:p w14:paraId="1949114E" w14:textId="77777777" w:rsidR="000E7350" w:rsidRPr="000E7350" w:rsidRDefault="000E7350" w:rsidP="000E7350">
      <w:pPr>
        <w:autoSpaceDE w:val="0"/>
        <w:autoSpaceDN w:val="0"/>
        <w:adjustRightInd w:val="0"/>
        <w:spacing w:after="0" w:line="240" w:lineRule="auto"/>
        <w:ind w:firstLine="708"/>
        <w:jc w:val="both"/>
        <w:rPr>
          <w:rFonts w:ascii="Times New Roman" w:eastAsia="Times New Roman" w:hAnsi="Times New Roman" w:cs="Times New Roman"/>
          <w:bCs/>
          <w:sz w:val="24"/>
          <w:szCs w:val="24"/>
          <w:lang w:eastAsia="ru-RU"/>
        </w:rPr>
      </w:pPr>
      <w:r w:rsidRPr="000E7350">
        <w:rPr>
          <w:rFonts w:ascii="Times New Roman" w:eastAsia="Times New Roman" w:hAnsi="Times New Roman" w:cs="Times New Roman"/>
          <w:bCs/>
          <w:sz w:val="24"/>
          <w:szCs w:val="24"/>
          <w:lang w:eastAsia="ru-RU"/>
        </w:rPr>
        <w:t>Предложение о цене продаваемого на конкурсе имущества заявляется участником конкурса в день подведения итогов конкурса.</w:t>
      </w:r>
    </w:p>
    <w:p w14:paraId="2329AC03" w14:textId="77777777" w:rsidR="000E7350" w:rsidRPr="000E7350" w:rsidRDefault="000E7350" w:rsidP="000E7350">
      <w:pPr>
        <w:autoSpaceDE w:val="0"/>
        <w:autoSpaceDN w:val="0"/>
        <w:adjustRightInd w:val="0"/>
        <w:spacing w:after="0" w:line="240" w:lineRule="auto"/>
        <w:ind w:firstLine="708"/>
        <w:jc w:val="both"/>
        <w:rPr>
          <w:rFonts w:ascii="Times New Roman" w:eastAsia="Times New Roman" w:hAnsi="Times New Roman" w:cs="Times New Roman"/>
          <w:bCs/>
          <w:sz w:val="24"/>
          <w:szCs w:val="24"/>
          <w:lang w:eastAsia="ru-RU"/>
        </w:rPr>
      </w:pPr>
      <w:r w:rsidRPr="000E7350">
        <w:rPr>
          <w:rFonts w:ascii="Times New Roman" w:eastAsia="Times New Roman" w:hAnsi="Times New Roman" w:cs="Times New Roman"/>
          <w:bCs/>
          <w:sz w:val="24"/>
          <w:szCs w:val="24"/>
          <w:lang w:eastAsia="ru-RU"/>
        </w:rPr>
        <w:t xml:space="preserve">Победителем конкурса признается участник, предложивший наибольшую цену имущества при условии выполнения таким покупателем условий конкурса. Принятые </w:t>
      </w:r>
      <w:r w:rsidRPr="000E7350">
        <w:rPr>
          <w:rFonts w:ascii="Times New Roman" w:eastAsia="Times New Roman" w:hAnsi="Times New Roman" w:cs="Times New Roman"/>
          <w:bCs/>
          <w:sz w:val="24"/>
          <w:szCs w:val="24"/>
          <w:lang w:eastAsia="ru-RU"/>
        </w:rPr>
        <w:lastRenderedPageBreak/>
        <w:t xml:space="preserve">предложения о цене имущества фиксируется Оператором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конкурса путем оформления протокола об итогах конкурса. </w:t>
      </w:r>
    </w:p>
    <w:p w14:paraId="10B8BE4B" w14:textId="77777777" w:rsidR="000E7350" w:rsidRPr="000E7350" w:rsidRDefault="000E7350" w:rsidP="000E7350">
      <w:pPr>
        <w:autoSpaceDE w:val="0"/>
        <w:autoSpaceDN w:val="0"/>
        <w:adjustRightInd w:val="0"/>
        <w:spacing w:after="0" w:line="240" w:lineRule="auto"/>
        <w:ind w:firstLine="708"/>
        <w:jc w:val="both"/>
        <w:rPr>
          <w:rFonts w:ascii="Times New Roman" w:eastAsia="Times New Roman" w:hAnsi="Times New Roman" w:cs="Times New Roman"/>
          <w:bCs/>
          <w:sz w:val="24"/>
          <w:szCs w:val="24"/>
          <w:lang w:eastAsia="ru-RU"/>
        </w:rPr>
      </w:pPr>
      <w:r w:rsidRPr="000E7350">
        <w:rPr>
          <w:rFonts w:ascii="Times New Roman" w:eastAsia="Times New Roman" w:hAnsi="Times New Roman" w:cs="Times New Roman"/>
          <w:bCs/>
          <w:sz w:val="24"/>
          <w:szCs w:val="24"/>
          <w:lang w:eastAsia="ru-RU"/>
        </w:rPr>
        <w:t>Решение Продавца об определении победителя конкурса оформляется протоколом об итогах конкурса. Указанный протокол подписывается Продавцом в день подведения итогов конкурса.</w:t>
      </w:r>
    </w:p>
    <w:p w14:paraId="1A68F680" w14:textId="77777777" w:rsidR="000E7350" w:rsidRPr="000E7350" w:rsidRDefault="000E7350" w:rsidP="000E7350">
      <w:pPr>
        <w:autoSpaceDE w:val="0"/>
        <w:autoSpaceDN w:val="0"/>
        <w:adjustRightInd w:val="0"/>
        <w:spacing w:after="0" w:line="240" w:lineRule="auto"/>
        <w:ind w:firstLine="708"/>
        <w:jc w:val="both"/>
        <w:rPr>
          <w:rFonts w:ascii="Times New Roman" w:eastAsia="Times New Roman" w:hAnsi="Times New Roman" w:cs="Times New Roman"/>
          <w:bCs/>
          <w:sz w:val="24"/>
          <w:szCs w:val="24"/>
          <w:lang w:eastAsia="ru-RU"/>
        </w:rPr>
      </w:pPr>
      <w:r w:rsidRPr="000E7350">
        <w:rPr>
          <w:rFonts w:ascii="Times New Roman" w:eastAsia="Times New Roman" w:hAnsi="Times New Roman" w:cs="Times New Roman"/>
          <w:bCs/>
          <w:sz w:val="24"/>
          <w:szCs w:val="24"/>
          <w:lang w:eastAsia="ru-RU"/>
        </w:rPr>
        <w:t>Подведение итогов конкурса состоится по окончании конкурса по месту проведения конкурса.</w:t>
      </w:r>
    </w:p>
    <w:p w14:paraId="47C54944" w14:textId="77777777" w:rsidR="000E7350" w:rsidRPr="000E7350" w:rsidRDefault="000E7350" w:rsidP="000E7350">
      <w:pPr>
        <w:autoSpaceDE w:val="0"/>
        <w:autoSpaceDN w:val="0"/>
        <w:adjustRightInd w:val="0"/>
        <w:spacing w:after="0" w:line="240" w:lineRule="auto"/>
        <w:ind w:firstLine="708"/>
        <w:jc w:val="both"/>
        <w:rPr>
          <w:rFonts w:ascii="Times New Roman" w:eastAsia="Times New Roman" w:hAnsi="Times New Roman" w:cs="Times New Roman"/>
          <w:bCs/>
          <w:sz w:val="24"/>
          <w:szCs w:val="24"/>
          <w:lang w:eastAsia="ru-RU"/>
        </w:rPr>
      </w:pPr>
      <w:r w:rsidRPr="000E7350">
        <w:rPr>
          <w:rFonts w:ascii="Times New Roman" w:eastAsia="Times New Roman" w:hAnsi="Times New Roman" w:cs="Times New Roman"/>
          <w:bCs/>
          <w:sz w:val="24"/>
          <w:szCs w:val="24"/>
          <w:lang w:eastAsia="ru-RU"/>
        </w:rPr>
        <w:t xml:space="preserve">Протокол об итогах конкурса удостоверяет право победителя на заключение договора купли-продажи имущества, содержит фамилию, имя, отчество или наименование юридического лица – победителя конкурса, цену имущества, предложенную победителем, фамилию, имя, отчество или наименование юридического лица – участника продажи, который сделал предпоследнее предложение о цене такого имущества в ходе продажи. </w:t>
      </w:r>
    </w:p>
    <w:p w14:paraId="76989B74" w14:textId="77777777" w:rsidR="000E7350" w:rsidRPr="000E7350" w:rsidRDefault="000E7350" w:rsidP="000E7350">
      <w:pPr>
        <w:autoSpaceDE w:val="0"/>
        <w:autoSpaceDN w:val="0"/>
        <w:adjustRightInd w:val="0"/>
        <w:spacing w:after="0" w:line="240" w:lineRule="auto"/>
        <w:ind w:firstLine="708"/>
        <w:jc w:val="both"/>
        <w:rPr>
          <w:rFonts w:ascii="Times New Roman" w:eastAsia="Times New Roman" w:hAnsi="Times New Roman" w:cs="Times New Roman"/>
          <w:bCs/>
          <w:sz w:val="24"/>
          <w:szCs w:val="24"/>
          <w:lang w:eastAsia="ru-RU"/>
        </w:rPr>
      </w:pPr>
      <w:r w:rsidRPr="000E7350">
        <w:rPr>
          <w:rFonts w:ascii="Times New Roman" w:eastAsia="Times New Roman" w:hAnsi="Times New Roman" w:cs="Times New Roman"/>
          <w:bCs/>
          <w:sz w:val="24"/>
          <w:szCs w:val="24"/>
          <w:lang w:eastAsia="ru-RU"/>
        </w:rPr>
        <w:t xml:space="preserve">Процедура конкурса считается завершенной с момента подписания Конкурсной комиссией протокола об итогах конкурса. </w:t>
      </w:r>
    </w:p>
    <w:p w14:paraId="5790A49B" w14:textId="77777777" w:rsidR="000E7350" w:rsidRPr="000E7350" w:rsidRDefault="000E7350" w:rsidP="000E7350">
      <w:pPr>
        <w:autoSpaceDE w:val="0"/>
        <w:autoSpaceDN w:val="0"/>
        <w:adjustRightInd w:val="0"/>
        <w:spacing w:after="0" w:line="240" w:lineRule="auto"/>
        <w:ind w:firstLine="708"/>
        <w:jc w:val="both"/>
        <w:rPr>
          <w:rFonts w:ascii="Times New Roman" w:eastAsia="Times New Roman" w:hAnsi="Times New Roman" w:cs="Times New Roman"/>
          <w:bCs/>
          <w:sz w:val="24"/>
          <w:szCs w:val="24"/>
          <w:lang w:eastAsia="ru-RU"/>
        </w:rPr>
      </w:pPr>
      <w:r w:rsidRPr="000E7350">
        <w:rPr>
          <w:rFonts w:ascii="Times New Roman" w:eastAsia="Times New Roman" w:hAnsi="Times New Roman" w:cs="Times New Roman"/>
          <w:bCs/>
          <w:sz w:val="24"/>
          <w:szCs w:val="24"/>
          <w:lang w:eastAsia="ru-RU"/>
        </w:rPr>
        <w:t xml:space="preserve">Оператор в течение одного часа со времени подписания протокола об итогах конкурса направляет в Личный кабинет победителя торгов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       </w:t>
      </w:r>
    </w:p>
    <w:p w14:paraId="6307A4B3" w14:textId="77777777" w:rsidR="000E7350" w:rsidRPr="000E7350" w:rsidRDefault="000E7350" w:rsidP="000E7350">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E7350">
        <w:rPr>
          <w:rFonts w:ascii="Times New Roman" w:eastAsia="Times New Roman" w:hAnsi="Times New Roman" w:cs="Times New Roman"/>
          <w:bCs/>
          <w:sz w:val="24"/>
          <w:szCs w:val="24"/>
          <w:lang w:eastAsia="ru-RU"/>
        </w:rPr>
        <w:t xml:space="preserve">- наименование имущества и иные позволяющие его индивидуализировать сведения;       </w:t>
      </w:r>
    </w:p>
    <w:p w14:paraId="3746516D" w14:textId="77777777" w:rsidR="000E7350" w:rsidRPr="000E7350" w:rsidRDefault="000E7350" w:rsidP="000E7350">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E7350">
        <w:rPr>
          <w:rFonts w:ascii="Times New Roman" w:eastAsia="Times New Roman" w:hAnsi="Times New Roman" w:cs="Times New Roman"/>
          <w:bCs/>
          <w:sz w:val="24"/>
          <w:szCs w:val="24"/>
          <w:lang w:eastAsia="ru-RU"/>
        </w:rPr>
        <w:t xml:space="preserve">- цена сделки;       </w:t>
      </w:r>
    </w:p>
    <w:p w14:paraId="1FAE99BE" w14:textId="77777777" w:rsidR="000E7350" w:rsidRPr="000E7350" w:rsidRDefault="000E7350" w:rsidP="000E7350">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E7350">
        <w:rPr>
          <w:rFonts w:ascii="Times New Roman" w:eastAsia="Times New Roman" w:hAnsi="Times New Roman" w:cs="Times New Roman"/>
          <w:bCs/>
          <w:sz w:val="24"/>
          <w:szCs w:val="24"/>
          <w:lang w:eastAsia="ru-RU"/>
        </w:rPr>
        <w:t xml:space="preserve">- фамилия, имя, отчество физического лица или наименование юридического лица – Победителя.   </w:t>
      </w:r>
    </w:p>
    <w:p w14:paraId="084CCB05" w14:textId="77777777" w:rsidR="000E7350" w:rsidRPr="000E7350" w:rsidRDefault="000E7350" w:rsidP="000E7350">
      <w:pPr>
        <w:autoSpaceDE w:val="0"/>
        <w:autoSpaceDN w:val="0"/>
        <w:adjustRightInd w:val="0"/>
        <w:spacing w:after="0" w:line="240" w:lineRule="auto"/>
        <w:ind w:firstLine="708"/>
        <w:jc w:val="both"/>
        <w:rPr>
          <w:rFonts w:ascii="Times New Roman" w:eastAsia="Times New Roman" w:hAnsi="Times New Roman" w:cs="Times New Roman"/>
          <w:bCs/>
          <w:sz w:val="24"/>
          <w:szCs w:val="24"/>
          <w:lang w:eastAsia="ru-RU"/>
        </w:rPr>
      </w:pPr>
      <w:r w:rsidRPr="000E7350">
        <w:rPr>
          <w:rFonts w:ascii="Times New Roman" w:eastAsia="Times New Roman" w:hAnsi="Times New Roman" w:cs="Times New Roman"/>
          <w:bCs/>
          <w:sz w:val="24"/>
          <w:szCs w:val="24"/>
          <w:lang w:eastAsia="ru-RU"/>
        </w:rPr>
        <w:t>При наличии оснований для признания конкурса несостоявшимся Продавец принимает соответствующее решение, которое отражает в протоколе об итогах конкурса.</w:t>
      </w:r>
    </w:p>
    <w:p w14:paraId="05152CC0" w14:textId="77777777" w:rsidR="000E7350" w:rsidRPr="000E7350" w:rsidRDefault="000E7350" w:rsidP="000E7350">
      <w:pPr>
        <w:autoSpaceDE w:val="0"/>
        <w:autoSpaceDN w:val="0"/>
        <w:adjustRightInd w:val="0"/>
        <w:spacing w:after="0" w:line="240" w:lineRule="auto"/>
        <w:ind w:firstLine="708"/>
        <w:jc w:val="both"/>
        <w:rPr>
          <w:rFonts w:ascii="Times New Roman" w:eastAsia="Times New Roman" w:hAnsi="Times New Roman" w:cs="Times New Roman"/>
          <w:bCs/>
          <w:sz w:val="24"/>
          <w:szCs w:val="24"/>
          <w:lang w:eastAsia="ru-RU"/>
        </w:rPr>
      </w:pPr>
      <w:r w:rsidRPr="000E7350">
        <w:rPr>
          <w:rFonts w:ascii="Times New Roman" w:eastAsia="Times New Roman" w:hAnsi="Times New Roman" w:cs="Times New Roman"/>
          <w:bCs/>
          <w:sz w:val="24"/>
          <w:szCs w:val="24"/>
          <w:lang w:eastAsia="ru-RU"/>
        </w:rPr>
        <w:t xml:space="preserve">Конкурс признается несостоявшимся в следующих случаях: </w:t>
      </w:r>
    </w:p>
    <w:p w14:paraId="1862827E" w14:textId="77777777" w:rsidR="000E7350" w:rsidRPr="000E7350" w:rsidRDefault="000E7350" w:rsidP="000E7350">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E7350">
        <w:rPr>
          <w:rFonts w:ascii="Times New Roman" w:eastAsia="Times New Roman" w:hAnsi="Times New Roman" w:cs="Times New Roman"/>
          <w:bCs/>
          <w:sz w:val="24"/>
          <w:szCs w:val="24"/>
          <w:lang w:eastAsia="ru-RU"/>
        </w:rPr>
        <w:t xml:space="preserve">- не было подано ни одной заявки на участие либо ни один из Претендентов не признан участником; </w:t>
      </w:r>
    </w:p>
    <w:p w14:paraId="1634CCDB" w14:textId="77777777" w:rsidR="000E7350" w:rsidRPr="000E7350" w:rsidRDefault="000E7350" w:rsidP="000E7350">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E7350">
        <w:rPr>
          <w:rFonts w:ascii="Times New Roman" w:eastAsia="Times New Roman" w:hAnsi="Times New Roman" w:cs="Times New Roman"/>
          <w:bCs/>
          <w:sz w:val="24"/>
          <w:szCs w:val="24"/>
          <w:lang w:eastAsia="ru-RU"/>
        </w:rPr>
        <w:t xml:space="preserve">- принято решение о признании только одного Претендента участником; </w:t>
      </w:r>
    </w:p>
    <w:p w14:paraId="02A3A010" w14:textId="77777777" w:rsidR="000E7350" w:rsidRPr="000E7350" w:rsidRDefault="000E7350" w:rsidP="000E7350">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E7350">
        <w:rPr>
          <w:rFonts w:ascii="Times New Roman" w:eastAsia="Times New Roman" w:hAnsi="Times New Roman" w:cs="Times New Roman"/>
          <w:bCs/>
          <w:sz w:val="24"/>
          <w:szCs w:val="24"/>
          <w:lang w:eastAsia="ru-RU"/>
        </w:rPr>
        <w:t xml:space="preserve">- ни один из участников не сделал предложение о цене имущества. </w:t>
      </w:r>
    </w:p>
    <w:p w14:paraId="5A40499F" w14:textId="77777777" w:rsidR="000E7350" w:rsidRPr="000E7350" w:rsidRDefault="000E7350" w:rsidP="000E7350">
      <w:pPr>
        <w:autoSpaceDE w:val="0"/>
        <w:autoSpaceDN w:val="0"/>
        <w:adjustRightInd w:val="0"/>
        <w:spacing w:after="0" w:line="240" w:lineRule="auto"/>
        <w:ind w:firstLine="708"/>
        <w:jc w:val="both"/>
        <w:rPr>
          <w:rFonts w:ascii="Times New Roman" w:eastAsia="Times New Roman" w:hAnsi="Times New Roman" w:cs="Times New Roman"/>
          <w:bCs/>
          <w:sz w:val="24"/>
          <w:szCs w:val="24"/>
          <w:lang w:eastAsia="ru-RU"/>
        </w:rPr>
      </w:pPr>
      <w:r w:rsidRPr="000E7350">
        <w:rPr>
          <w:rFonts w:ascii="Times New Roman" w:eastAsia="Times New Roman" w:hAnsi="Times New Roman" w:cs="Times New Roman"/>
          <w:bCs/>
          <w:sz w:val="24"/>
          <w:szCs w:val="24"/>
          <w:lang w:eastAsia="ru-RU"/>
        </w:rPr>
        <w:t>Решение о признании конкурса несостоявшимся оформляется протоколом об итогах конкурса.</w:t>
      </w:r>
    </w:p>
    <w:p w14:paraId="6F55415D" w14:textId="77777777" w:rsidR="000E7350" w:rsidRPr="000E7350" w:rsidRDefault="000E7350" w:rsidP="000E7350">
      <w:pPr>
        <w:autoSpaceDE w:val="0"/>
        <w:autoSpaceDN w:val="0"/>
        <w:adjustRightInd w:val="0"/>
        <w:spacing w:after="0" w:line="240" w:lineRule="auto"/>
        <w:ind w:firstLine="708"/>
        <w:jc w:val="both"/>
        <w:rPr>
          <w:rFonts w:ascii="Times New Roman" w:eastAsia="Times New Roman" w:hAnsi="Times New Roman" w:cs="Times New Roman"/>
          <w:bCs/>
          <w:sz w:val="24"/>
          <w:szCs w:val="24"/>
          <w:lang w:eastAsia="ru-RU"/>
        </w:rPr>
      </w:pPr>
    </w:p>
    <w:bookmarkEnd w:id="11"/>
    <w:p w14:paraId="34B96D25" w14:textId="77777777" w:rsidR="000E7350" w:rsidRPr="000E7350" w:rsidRDefault="000E7350" w:rsidP="000E7350">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E7350">
        <w:rPr>
          <w:rFonts w:ascii="Times New Roman" w:eastAsia="Times New Roman" w:hAnsi="Times New Roman" w:cs="Times New Roman"/>
          <w:b/>
          <w:sz w:val="24"/>
          <w:szCs w:val="24"/>
          <w:lang w:eastAsia="ru-RU"/>
        </w:rPr>
        <w:t>14. Срок и место заключения договора купли-продажи</w:t>
      </w:r>
    </w:p>
    <w:p w14:paraId="489CEEB2" w14:textId="77777777" w:rsidR="000E7350" w:rsidRPr="000E7350" w:rsidRDefault="000E7350" w:rsidP="000E7350">
      <w:pPr>
        <w:autoSpaceDE w:val="0"/>
        <w:autoSpaceDN w:val="0"/>
        <w:adjustRightInd w:val="0"/>
        <w:spacing w:after="0" w:line="240" w:lineRule="auto"/>
        <w:ind w:firstLine="708"/>
        <w:jc w:val="both"/>
        <w:rPr>
          <w:rFonts w:ascii="Times New Roman" w:eastAsia="Times New Roman" w:hAnsi="Times New Roman" w:cs="Times New Roman"/>
          <w:bCs/>
          <w:sz w:val="24"/>
          <w:szCs w:val="24"/>
          <w:lang w:eastAsia="ru-RU"/>
        </w:rPr>
      </w:pPr>
      <w:r w:rsidRPr="000E7350">
        <w:rPr>
          <w:rFonts w:ascii="Times New Roman" w:eastAsia="Times New Roman" w:hAnsi="Times New Roman" w:cs="Times New Roman"/>
          <w:bCs/>
          <w:sz w:val="24"/>
          <w:szCs w:val="24"/>
          <w:lang w:eastAsia="ru-RU"/>
        </w:rPr>
        <w:t>В течение 5 рабочих дней со дня подведения итогов конкурса с победителем заключается договор купли-продажи имущества. Оплата по договору купли-продажи осуществляется в течении 30 дней с даты подписания договора по реквизитам, указанным в договоре.</w:t>
      </w:r>
    </w:p>
    <w:p w14:paraId="477DFCBA" w14:textId="77777777" w:rsidR="000E7350" w:rsidRPr="000E7350" w:rsidRDefault="000E7350" w:rsidP="000E7350">
      <w:pPr>
        <w:autoSpaceDE w:val="0"/>
        <w:autoSpaceDN w:val="0"/>
        <w:adjustRightInd w:val="0"/>
        <w:spacing w:after="0" w:line="240" w:lineRule="auto"/>
        <w:ind w:firstLine="708"/>
        <w:jc w:val="both"/>
        <w:rPr>
          <w:rFonts w:ascii="Times New Roman" w:eastAsia="Times New Roman" w:hAnsi="Times New Roman" w:cs="Times New Roman"/>
          <w:bCs/>
          <w:sz w:val="24"/>
          <w:szCs w:val="24"/>
          <w:lang w:eastAsia="ru-RU"/>
        </w:rPr>
      </w:pPr>
      <w:r w:rsidRPr="000E7350">
        <w:rPr>
          <w:rFonts w:ascii="Times New Roman" w:eastAsia="Times New Roman" w:hAnsi="Times New Roman" w:cs="Times New Roman"/>
          <w:bCs/>
          <w:sz w:val="24"/>
          <w:szCs w:val="24"/>
          <w:lang w:eastAsia="ru-RU"/>
        </w:rPr>
        <w:t>При уклонении или отказе победителя от заключения в установленный срок договора купли-продажи имущества результаты конкурса аннулируются продавцом, победитель утрачивает право на заключение указанного договора, задаток ему не возвращается.</w:t>
      </w:r>
    </w:p>
    <w:p w14:paraId="47555226" w14:textId="77777777" w:rsidR="000E7350" w:rsidRPr="000E7350" w:rsidRDefault="000E7350" w:rsidP="000E7350">
      <w:pPr>
        <w:autoSpaceDE w:val="0"/>
        <w:autoSpaceDN w:val="0"/>
        <w:adjustRightInd w:val="0"/>
        <w:spacing w:after="0" w:line="240" w:lineRule="auto"/>
        <w:ind w:firstLine="708"/>
        <w:jc w:val="both"/>
        <w:rPr>
          <w:rFonts w:ascii="Times New Roman" w:eastAsia="Times New Roman" w:hAnsi="Times New Roman" w:cs="Times New Roman"/>
          <w:bCs/>
          <w:sz w:val="24"/>
          <w:szCs w:val="24"/>
          <w:lang w:eastAsia="ru-RU"/>
        </w:rPr>
      </w:pPr>
      <w:r w:rsidRPr="000E7350">
        <w:rPr>
          <w:rFonts w:ascii="Times New Roman" w:eastAsia="Times New Roman" w:hAnsi="Times New Roman" w:cs="Times New Roman"/>
          <w:bCs/>
          <w:sz w:val="24"/>
          <w:szCs w:val="24"/>
          <w:lang w:eastAsia="ru-RU"/>
        </w:rPr>
        <w:t>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w:t>
      </w:r>
    </w:p>
    <w:p w14:paraId="2F3D48D5" w14:textId="77777777" w:rsidR="000E7350" w:rsidRPr="000E7350" w:rsidRDefault="000E7350" w:rsidP="000E7350">
      <w:pPr>
        <w:autoSpaceDE w:val="0"/>
        <w:autoSpaceDN w:val="0"/>
        <w:adjustRightInd w:val="0"/>
        <w:spacing w:after="0" w:line="240" w:lineRule="auto"/>
        <w:ind w:firstLine="708"/>
        <w:jc w:val="both"/>
        <w:rPr>
          <w:rFonts w:ascii="Times New Roman" w:eastAsia="Times New Roman" w:hAnsi="Times New Roman" w:cs="Times New Roman"/>
          <w:bCs/>
          <w:sz w:val="24"/>
          <w:szCs w:val="24"/>
          <w:lang w:eastAsia="ru-RU"/>
        </w:rPr>
      </w:pPr>
    </w:p>
    <w:p w14:paraId="5D1FE2BA" w14:textId="77777777" w:rsidR="000E7350" w:rsidRPr="000E7350" w:rsidRDefault="000E7350" w:rsidP="000E7350">
      <w:pPr>
        <w:autoSpaceDE w:val="0"/>
        <w:autoSpaceDN w:val="0"/>
        <w:adjustRightInd w:val="0"/>
        <w:spacing w:after="0" w:line="240" w:lineRule="auto"/>
        <w:ind w:firstLine="708"/>
        <w:jc w:val="center"/>
        <w:rPr>
          <w:rFonts w:ascii="Times New Roman" w:eastAsia="Times New Roman" w:hAnsi="Times New Roman" w:cs="Times New Roman"/>
          <w:b/>
          <w:sz w:val="24"/>
          <w:szCs w:val="24"/>
          <w:lang w:eastAsia="ru-RU"/>
        </w:rPr>
      </w:pPr>
      <w:r w:rsidRPr="000E7350">
        <w:rPr>
          <w:rFonts w:ascii="Times New Roman" w:eastAsia="Times New Roman" w:hAnsi="Times New Roman" w:cs="Times New Roman"/>
          <w:b/>
          <w:sz w:val="24"/>
          <w:szCs w:val="24"/>
          <w:lang w:eastAsia="ru-RU"/>
        </w:rPr>
        <w:t>15. Порядок предоставления сведений об объектах, условиях проведения торгов и условиях договоров</w:t>
      </w:r>
    </w:p>
    <w:p w14:paraId="2B49E11F" w14:textId="77777777" w:rsidR="000E7350" w:rsidRPr="000E7350" w:rsidRDefault="000E7350" w:rsidP="000E7350">
      <w:pPr>
        <w:autoSpaceDE w:val="0"/>
        <w:autoSpaceDN w:val="0"/>
        <w:adjustRightInd w:val="0"/>
        <w:spacing w:after="0" w:line="240" w:lineRule="auto"/>
        <w:ind w:firstLine="708"/>
        <w:jc w:val="both"/>
        <w:rPr>
          <w:rFonts w:ascii="Times New Roman" w:eastAsia="Times New Roman" w:hAnsi="Times New Roman" w:cs="Times New Roman"/>
          <w:bCs/>
          <w:sz w:val="24"/>
          <w:szCs w:val="24"/>
          <w:lang w:eastAsia="ru-RU"/>
        </w:rPr>
      </w:pPr>
      <w:r w:rsidRPr="000E7350">
        <w:rPr>
          <w:rFonts w:ascii="Times New Roman" w:eastAsia="Times New Roman" w:hAnsi="Times New Roman" w:cs="Times New Roman"/>
          <w:bCs/>
          <w:sz w:val="24"/>
          <w:szCs w:val="24"/>
          <w:lang w:eastAsia="ru-RU"/>
        </w:rPr>
        <w:t xml:space="preserve">Лица, желающие приобрести муниципальное имущество, могут предварительно ознакомиться с информацией о подлежащем приватизации имуществе со дня приема заявок </w:t>
      </w:r>
      <w:r w:rsidRPr="000E7350">
        <w:rPr>
          <w:rFonts w:ascii="Times New Roman" w:eastAsia="Times New Roman" w:hAnsi="Times New Roman" w:cs="Times New Roman"/>
          <w:bCs/>
          <w:sz w:val="24"/>
          <w:szCs w:val="24"/>
          <w:lang w:eastAsia="ru-RU"/>
        </w:rPr>
        <w:lastRenderedPageBreak/>
        <w:t xml:space="preserve">в органе местного самоуправления «Комитет по управлению имуществом Златоустовского городского округа». Предоставление сведений об объектах, условиях проведения торгов и условиях договоров производится в Комитете по адресу: Челябинская область, г. Златоуст, ул. </w:t>
      </w:r>
      <w:proofErr w:type="spellStart"/>
      <w:r w:rsidRPr="000E7350">
        <w:rPr>
          <w:rFonts w:ascii="Times New Roman" w:eastAsia="Times New Roman" w:hAnsi="Times New Roman" w:cs="Times New Roman"/>
          <w:bCs/>
          <w:sz w:val="24"/>
          <w:szCs w:val="24"/>
          <w:lang w:eastAsia="ru-RU"/>
        </w:rPr>
        <w:t>Таганайская</w:t>
      </w:r>
      <w:proofErr w:type="spellEnd"/>
      <w:r w:rsidRPr="000E7350">
        <w:rPr>
          <w:rFonts w:ascii="Times New Roman" w:eastAsia="Times New Roman" w:hAnsi="Times New Roman" w:cs="Times New Roman"/>
          <w:bCs/>
          <w:sz w:val="24"/>
          <w:szCs w:val="24"/>
          <w:lang w:eastAsia="ru-RU"/>
        </w:rPr>
        <w:t>, 1, каб.331, телефон 62-21-61 в рабочие дни с 8.30 до 12.00.</w:t>
      </w:r>
    </w:p>
    <w:p w14:paraId="4C4E3D26" w14:textId="77777777" w:rsidR="000E7350" w:rsidRPr="000E7350" w:rsidRDefault="000E7350" w:rsidP="000E7350">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E7350">
        <w:rPr>
          <w:rFonts w:ascii="Times New Roman" w:eastAsia="Times New Roman" w:hAnsi="Times New Roman" w:cs="Times New Roman"/>
          <w:b/>
          <w:sz w:val="24"/>
          <w:szCs w:val="24"/>
          <w:lang w:eastAsia="ru-RU"/>
        </w:rPr>
        <w:t>16. Наименование электронной площадки:</w:t>
      </w:r>
    </w:p>
    <w:p w14:paraId="708CC14E" w14:textId="77777777" w:rsidR="000E7350" w:rsidRPr="000E7350" w:rsidRDefault="000E7350" w:rsidP="000E7350">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E7350">
        <w:rPr>
          <w:rFonts w:ascii="Times New Roman" w:eastAsia="Times New Roman" w:hAnsi="Times New Roman" w:cs="Times New Roman"/>
          <w:bCs/>
          <w:sz w:val="24"/>
          <w:szCs w:val="24"/>
          <w:lang w:eastAsia="ru-RU"/>
        </w:rPr>
        <w:t xml:space="preserve">Электронная площадка в сети «Интернет» на сайте: </w:t>
      </w:r>
      <w:hyperlink r:id="rId7" w:history="1">
        <w:r w:rsidRPr="000E7350">
          <w:rPr>
            <w:rFonts w:ascii="Times New Roman" w:eastAsia="Times New Roman" w:hAnsi="Times New Roman" w:cs="Times New Roman"/>
            <w:bCs/>
            <w:color w:val="0000FF"/>
            <w:sz w:val="24"/>
            <w:szCs w:val="24"/>
            <w:u w:val="single"/>
            <w:lang w:eastAsia="ru-RU"/>
          </w:rPr>
          <w:t>https://178fz.roseltorg.ru/</w:t>
        </w:r>
      </w:hyperlink>
      <w:r w:rsidRPr="000E7350">
        <w:rPr>
          <w:rFonts w:ascii="Times New Roman" w:eastAsia="Times New Roman" w:hAnsi="Times New Roman" w:cs="Times New Roman"/>
          <w:bCs/>
          <w:sz w:val="24"/>
          <w:szCs w:val="24"/>
          <w:lang w:eastAsia="ru-RU"/>
        </w:rPr>
        <w:t>.</w:t>
      </w:r>
    </w:p>
    <w:p w14:paraId="62E0B9C1" w14:textId="77777777" w:rsidR="000E7350" w:rsidRPr="000E7350" w:rsidRDefault="000E7350" w:rsidP="000E7350">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14:paraId="62431B05" w14:textId="77777777" w:rsidR="000E7350" w:rsidRPr="000E7350" w:rsidRDefault="000E7350" w:rsidP="000E7350">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E7350">
        <w:rPr>
          <w:rFonts w:ascii="Times New Roman" w:eastAsia="Times New Roman" w:hAnsi="Times New Roman" w:cs="Times New Roman"/>
          <w:b/>
          <w:sz w:val="24"/>
          <w:szCs w:val="24"/>
          <w:lang w:eastAsia="ru-RU"/>
        </w:rPr>
        <w:t>17. Бланки и образцы документов. Проект договора купли-продажи.</w:t>
      </w:r>
    </w:p>
    <w:p w14:paraId="43707CF6" w14:textId="77777777" w:rsidR="000E7350" w:rsidRPr="000E7350" w:rsidRDefault="000E7350" w:rsidP="000E7350">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E7350">
        <w:rPr>
          <w:rFonts w:ascii="Times New Roman" w:eastAsia="Times New Roman" w:hAnsi="Times New Roman" w:cs="Times New Roman"/>
          <w:bCs/>
          <w:sz w:val="24"/>
          <w:szCs w:val="24"/>
          <w:lang w:eastAsia="ru-RU"/>
        </w:rPr>
        <w:t>Бланк заявки, описи, приложение к заявке на приобретение имущества - указаны в приложениях 1, 2, 3 конкурсной документации, а также находятся в сети Интернет: http://www.zlat-go.ru/Главная&gt;Органы местного самоуправления&gt; Комитет по управлению имуществом&gt; Отдел имущественных отношений&gt; Бланки и образцы документов&gt; Бланки для аукциона (конкурса).</w:t>
      </w:r>
    </w:p>
    <w:p w14:paraId="4D76C3A8" w14:textId="77777777" w:rsidR="000E7350" w:rsidRPr="000E7350" w:rsidRDefault="000E7350" w:rsidP="000E7350">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E7350">
        <w:rPr>
          <w:rFonts w:ascii="Times New Roman" w:eastAsia="Times New Roman" w:hAnsi="Times New Roman" w:cs="Times New Roman"/>
          <w:bCs/>
          <w:sz w:val="24"/>
          <w:szCs w:val="24"/>
          <w:lang w:eastAsia="ru-RU"/>
        </w:rPr>
        <w:t>Проект договора указан в приложении 4 конкурсной документации.</w:t>
      </w:r>
      <w:r w:rsidRPr="000E7350">
        <w:rPr>
          <w:rFonts w:ascii="Times New Roman" w:eastAsia="Times New Roman" w:hAnsi="Times New Roman" w:cs="Times New Roman"/>
          <w:bCs/>
          <w:sz w:val="24"/>
          <w:szCs w:val="24"/>
          <w:lang w:eastAsia="ru-RU"/>
        </w:rPr>
        <w:tab/>
      </w:r>
    </w:p>
    <w:p w14:paraId="603CD926" w14:textId="77777777" w:rsidR="000E7350" w:rsidRPr="000E7350" w:rsidRDefault="000E7350" w:rsidP="000E7350">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E7350">
        <w:rPr>
          <w:rFonts w:ascii="Times New Roman" w:eastAsia="Times New Roman" w:hAnsi="Times New Roman" w:cs="Times New Roman"/>
          <w:bCs/>
          <w:sz w:val="24"/>
          <w:szCs w:val="24"/>
          <w:lang w:eastAsia="ru-RU"/>
        </w:rPr>
        <w:t>Копии охранных обязательств</w:t>
      </w:r>
      <w:r w:rsidRPr="000E7350">
        <w:rPr>
          <w:rFonts w:ascii="Times New Roman" w:eastAsia="Times New Roman" w:hAnsi="Times New Roman" w:cs="Times New Roman"/>
          <w:sz w:val="24"/>
          <w:szCs w:val="24"/>
          <w:lang w:eastAsia="ru-RU"/>
        </w:rPr>
        <w:t xml:space="preserve"> </w:t>
      </w:r>
      <w:r w:rsidRPr="000E7350">
        <w:rPr>
          <w:rFonts w:ascii="Times New Roman" w:eastAsia="Times New Roman" w:hAnsi="Times New Roman" w:cs="Times New Roman"/>
          <w:bCs/>
          <w:sz w:val="24"/>
          <w:szCs w:val="24"/>
          <w:lang w:eastAsia="ru-RU"/>
        </w:rPr>
        <w:t xml:space="preserve">от 24.08.2020г. №307 и от 13.03.2018г. №678 в приложении №5 к конкурсной документации, отдельными файлами в формате </w:t>
      </w:r>
      <w:r w:rsidRPr="000E7350">
        <w:rPr>
          <w:rFonts w:ascii="Times New Roman" w:eastAsia="Times New Roman" w:hAnsi="Times New Roman" w:cs="Times New Roman"/>
          <w:bCs/>
          <w:sz w:val="24"/>
          <w:szCs w:val="24"/>
          <w:lang w:val="en-US" w:eastAsia="ru-RU"/>
        </w:rPr>
        <w:t>PDF</w:t>
      </w:r>
      <w:r w:rsidRPr="000E7350">
        <w:rPr>
          <w:rFonts w:ascii="Times New Roman" w:eastAsia="Times New Roman" w:hAnsi="Times New Roman" w:cs="Times New Roman"/>
          <w:bCs/>
          <w:sz w:val="24"/>
          <w:szCs w:val="24"/>
          <w:lang w:eastAsia="ru-RU"/>
        </w:rPr>
        <w:t>.</w:t>
      </w:r>
    </w:p>
    <w:p w14:paraId="19636DD5" w14:textId="77777777" w:rsidR="000E7350" w:rsidRPr="000E7350" w:rsidRDefault="000E7350" w:rsidP="000E7350">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14:paraId="167954DB" w14:textId="77777777" w:rsidR="000E7350" w:rsidRPr="000E7350" w:rsidRDefault="000E7350" w:rsidP="000E7350">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E7350">
        <w:rPr>
          <w:rFonts w:ascii="Times New Roman" w:eastAsia="Times New Roman" w:hAnsi="Times New Roman" w:cs="Times New Roman"/>
          <w:b/>
          <w:sz w:val="24"/>
          <w:szCs w:val="24"/>
          <w:lang w:eastAsia="ru-RU"/>
        </w:rPr>
        <w:t>18. Порядок регистрации на электронной площадке:</w:t>
      </w:r>
    </w:p>
    <w:p w14:paraId="47B90C2E" w14:textId="77777777" w:rsidR="000E7350" w:rsidRPr="000E7350" w:rsidRDefault="000E7350" w:rsidP="000E7350">
      <w:pPr>
        <w:autoSpaceDE w:val="0"/>
        <w:autoSpaceDN w:val="0"/>
        <w:adjustRightInd w:val="0"/>
        <w:spacing w:after="0" w:line="240" w:lineRule="auto"/>
        <w:ind w:firstLine="708"/>
        <w:jc w:val="both"/>
        <w:rPr>
          <w:rFonts w:ascii="Times New Roman" w:eastAsia="Times New Roman" w:hAnsi="Times New Roman" w:cs="Times New Roman"/>
          <w:bCs/>
          <w:sz w:val="24"/>
          <w:szCs w:val="24"/>
          <w:lang w:eastAsia="ru-RU"/>
        </w:rPr>
      </w:pPr>
      <w:r w:rsidRPr="000E7350">
        <w:rPr>
          <w:rFonts w:ascii="Times New Roman" w:eastAsia="Times New Roman" w:hAnsi="Times New Roman" w:cs="Times New Roman"/>
          <w:bCs/>
          <w:sz w:val="24"/>
          <w:szCs w:val="24"/>
          <w:lang w:eastAsia="ru-RU"/>
        </w:rPr>
        <w:t>Подробная информация об электронной продаже указана в Положении об организации и проведении продажи государственного или муниципального имущества в электронной форме, утверждённым Постановлением Правительства РФ от 27 августа 2012 г. N 860 "Об организации и проведении продажи государственного или муниципального имущества в электронной форме", (далее- Положение).</w:t>
      </w:r>
    </w:p>
    <w:p w14:paraId="21152A83" w14:textId="77777777" w:rsidR="000E7350" w:rsidRPr="000E7350" w:rsidRDefault="000E7350" w:rsidP="000E7350">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E7350">
        <w:rPr>
          <w:rFonts w:ascii="Times New Roman" w:eastAsia="Times New Roman" w:hAnsi="Times New Roman" w:cs="Times New Roman"/>
          <w:bCs/>
          <w:sz w:val="24"/>
          <w:szCs w:val="24"/>
          <w:lang w:eastAsia="ru-RU"/>
        </w:rPr>
        <w:t>Информация о порядке регистрации указана в пункте 5 Положения:</w:t>
      </w:r>
    </w:p>
    <w:p w14:paraId="440CA959" w14:textId="77777777" w:rsidR="000E7350" w:rsidRPr="000E7350" w:rsidRDefault="000E7350" w:rsidP="000E7350">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E7350">
        <w:rPr>
          <w:rFonts w:ascii="Times New Roman" w:eastAsia="Times New Roman" w:hAnsi="Times New Roman" w:cs="Times New Roman"/>
          <w:bCs/>
          <w:sz w:val="24"/>
          <w:szCs w:val="24"/>
          <w:lang w:eastAsia="ru-RU"/>
        </w:rPr>
        <w:t>5.1. Для получения регистрации на электронной площадке претенденты представляют оператору электронной площадки:</w:t>
      </w:r>
    </w:p>
    <w:p w14:paraId="34C9994B" w14:textId="77777777" w:rsidR="000E7350" w:rsidRPr="000E7350" w:rsidRDefault="000E7350" w:rsidP="000E7350">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E7350">
        <w:rPr>
          <w:rFonts w:ascii="Times New Roman" w:eastAsia="Times New Roman" w:hAnsi="Times New Roman" w:cs="Times New Roman"/>
          <w:bCs/>
          <w:sz w:val="24"/>
          <w:szCs w:val="24"/>
          <w:lang w:eastAsia="ru-RU"/>
        </w:rPr>
        <w:t>заявление об их регистрации на электронной площадке по форме, установленной оператором электронной площадки (далее - заявление);</w:t>
      </w:r>
    </w:p>
    <w:p w14:paraId="350AA38B" w14:textId="77777777" w:rsidR="000E7350" w:rsidRPr="000E7350" w:rsidRDefault="000E7350" w:rsidP="000E7350">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E7350">
        <w:rPr>
          <w:rFonts w:ascii="Times New Roman" w:eastAsia="Times New Roman" w:hAnsi="Times New Roman" w:cs="Times New Roman"/>
          <w:bCs/>
          <w:sz w:val="24"/>
          <w:szCs w:val="24"/>
          <w:lang w:eastAsia="ru-RU"/>
        </w:rPr>
        <w:t>адрес электронной почты этого претендента для направления оператором электронной площадки уведомлений и иной информации в соответствии с Положением.</w:t>
      </w:r>
    </w:p>
    <w:p w14:paraId="7430E868" w14:textId="77777777" w:rsidR="000E7350" w:rsidRPr="000E7350" w:rsidRDefault="000E7350" w:rsidP="000E7350">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E7350">
        <w:rPr>
          <w:rFonts w:ascii="Times New Roman" w:eastAsia="Times New Roman" w:hAnsi="Times New Roman" w:cs="Times New Roman"/>
          <w:bCs/>
          <w:sz w:val="24"/>
          <w:szCs w:val="24"/>
          <w:lang w:eastAsia="ru-RU"/>
        </w:rPr>
        <w:t>Оператор электронной площадки не должен требовать от претендента документы и информацию, не предусмотренные настоящим пунктом.</w:t>
      </w:r>
    </w:p>
    <w:p w14:paraId="1350C09D" w14:textId="77777777" w:rsidR="000E7350" w:rsidRPr="000E7350" w:rsidRDefault="000E7350" w:rsidP="000E7350">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E7350">
        <w:rPr>
          <w:rFonts w:ascii="Times New Roman" w:eastAsia="Times New Roman" w:hAnsi="Times New Roman" w:cs="Times New Roman"/>
          <w:bCs/>
          <w:sz w:val="24"/>
          <w:szCs w:val="24"/>
          <w:lang w:eastAsia="ru-RU"/>
        </w:rPr>
        <w:t>5.2. В срок, не превышающий 3 рабочих дней со дня поступления заявления и информации, указанных в пункте 5.1  Положения, оператор электронной площадки осуществляет регистрацию претендента на электронной площадке или отказывает ему в регистрации с учетом оснований, предусмотренных пунктом 5.3  Положения, и не позднее 1 рабочего дня, следующего за днем регистрации (отказа в регистрации) претендента направляет ему уведомление о принятом решении.</w:t>
      </w:r>
    </w:p>
    <w:p w14:paraId="1BFA10FE" w14:textId="77777777" w:rsidR="000E7350" w:rsidRPr="000E7350" w:rsidRDefault="000E7350" w:rsidP="000E7350">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E7350">
        <w:rPr>
          <w:rFonts w:ascii="Times New Roman" w:eastAsia="Times New Roman" w:hAnsi="Times New Roman" w:cs="Times New Roman"/>
          <w:bCs/>
          <w:sz w:val="24"/>
          <w:szCs w:val="24"/>
          <w:lang w:eastAsia="ru-RU"/>
        </w:rPr>
        <w:t>5.3. Оператор электронной площадки отказывает претенденту в регистрации в случае непредставления заявления по форме, установленной оператором электронной площадки, или информации, указанных в пункте 5.1 Положения.</w:t>
      </w:r>
    </w:p>
    <w:p w14:paraId="636A9E76" w14:textId="77777777" w:rsidR="000E7350" w:rsidRPr="000E7350" w:rsidRDefault="000E7350" w:rsidP="000E7350">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E7350">
        <w:rPr>
          <w:rFonts w:ascii="Times New Roman" w:eastAsia="Times New Roman" w:hAnsi="Times New Roman" w:cs="Times New Roman"/>
          <w:bCs/>
          <w:sz w:val="24"/>
          <w:szCs w:val="24"/>
          <w:lang w:eastAsia="ru-RU"/>
        </w:rPr>
        <w:t>5.4. При принятии оператором электронной площадки решения об отказе в регистрации претендента уведомление, предусмотренное пунктом 5.2 Положения, должно содержать также основание принятия данного решения. После устранения указанного основания этот претендент вправе вновь представить заявление и информацию, указанные в пункте 5.1 Положения, для получения регистрации на электронной площадке.</w:t>
      </w:r>
    </w:p>
    <w:p w14:paraId="0C4E0BEF" w14:textId="77777777" w:rsidR="000E7350" w:rsidRPr="000E7350" w:rsidRDefault="000E7350" w:rsidP="000E7350">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E7350">
        <w:rPr>
          <w:rFonts w:ascii="Times New Roman" w:eastAsia="Times New Roman" w:hAnsi="Times New Roman" w:cs="Times New Roman"/>
          <w:bCs/>
          <w:sz w:val="24"/>
          <w:szCs w:val="24"/>
          <w:lang w:eastAsia="ru-RU"/>
        </w:rPr>
        <w:t>Отказ в регистрации претендента на электронной площадке не допускается, за исключением случаев, указанных в пункте 5.3 Положения.</w:t>
      </w:r>
    </w:p>
    <w:p w14:paraId="292C74FE" w14:textId="77777777" w:rsidR="000E7350" w:rsidRPr="000E7350" w:rsidRDefault="000E7350" w:rsidP="000E7350">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E7350">
        <w:rPr>
          <w:rFonts w:ascii="Times New Roman" w:eastAsia="Times New Roman" w:hAnsi="Times New Roman" w:cs="Times New Roman"/>
          <w:bCs/>
          <w:sz w:val="24"/>
          <w:szCs w:val="24"/>
          <w:lang w:eastAsia="ru-RU"/>
        </w:rPr>
        <w:t>5.6. Претендент,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14:paraId="2990EB59" w14:textId="77777777" w:rsidR="000E7350" w:rsidRPr="000E7350" w:rsidRDefault="000E7350" w:rsidP="000E7350">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E7350">
        <w:rPr>
          <w:rFonts w:ascii="Times New Roman" w:eastAsia="Times New Roman" w:hAnsi="Times New Roman" w:cs="Times New Roman"/>
          <w:bCs/>
          <w:sz w:val="24"/>
          <w:szCs w:val="24"/>
          <w:lang w:eastAsia="ru-RU"/>
        </w:rPr>
        <w:lastRenderedPageBreak/>
        <w:t>При этом претенденты, прошедшие с 1 января 2019 г. регистрацию в единой информационной системе в сфере закупок, а также аккредитованные ранее на электронной площадке в порядке, установленном Федеральным законом о контрактной системе, вправе участвовать в продаже имущества в электронной форме без регистрации на такой электронной площадке, предусмотренной Положением.</w:t>
      </w:r>
    </w:p>
    <w:p w14:paraId="37A17C37" w14:textId="77777777" w:rsidR="000E7350" w:rsidRPr="000E7350" w:rsidRDefault="000E7350" w:rsidP="000E7350">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E7350">
        <w:rPr>
          <w:rFonts w:ascii="Times New Roman" w:eastAsia="Times New Roman" w:hAnsi="Times New Roman" w:cs="Times New Roman"/>
          <w:bCs/>
          <w:sz w:val="24"/>
          <w:szCs w:val="24"/>
          <w:lang w:eastAsia="ru-RU"/>
        </w:rPr>
        <w:t>5.7. Претендент, получивший регистрацию на электронной площадке, не вправе подавать заявку на участие в продаже имущества, если до дня окончания срока действия регистрации осталось менее 3 месяцев.</w:t>
      </w:r>
    </w:p>
    <w:p w14:paraId="49271D60" w14:textId="77777777" w:rsidR="000E7350" w:rsidRPr="000E7350" w:rsidRDefault="000E7350" w:rsidP="000E7350">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E7350">
        <w:rPr>
          <w:rFonts w:ascii="Times New Roman" w:eastAsia="Times New Roman" w:hAnsi="Times New Roman" w:cs="Times New Roman"/>
          <w:bCs/>
          <w:sz w:val="24"/>
          <w:szCs w:val="24"/>
          <w:lang w:eastAsia="ru-RU"/>
        </w:rPr>
        <w:t>5.8.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 В случае если этот претендент ранее получал регистрацию на электронной площадке, он вправе пройти регистрацию на новый срок, не ранее чем за 6 месяцев до дня окончания срока действия ранее полученной регистрации.</w:t>
      </w:r>
    </w:p>
    <w:p w14:paraId="7C9ECC14" w14:textId="77777777" w:rsidR="000E7350" w:rsidRPr="000E7350" w:rsidRDefault="000E7350" w:rsidP="000E7350">
      <w:pPr>
        <w:spacing w:after="0" w:line="240" w:lineRule="auto"/>
        <w:jc w:val="both"/>
        <w:rPr>
          <w:rFonts w:ascii="Times New Roman" w:eastAsia="Times New Roman" w:hAnsi="Times New Roman" w:cs="Times New Roman"/>
          <w:sz w:val="24"/>
          <w:szCs w:val="24"/>
          <w:lang w:eastAsia="ru-RU"/>
        </w:rPr>
      </w:pPr>
      <w:r w:rsidRPr="000E7350">
        <w:rPr>
          <w:rFonts w:ascii="Times New Roman" w:eastAsia="Times New Roman" w:hAnsi="Times New Roman" w:cs="Times New Roman"/>
          <w:sz w:val="24"/>
          <w:szCs w:val="24"/>
          <w:lang w:eastAsia="ru-RU"/>
        </w:rPr>
        <w:tab/>
      </w:r>
      <w:r w:rsidRPr="000E7350">
        <w:rPr>
          <w:rFonts w:ascii="Times New Roman" w:eastAsia="Times New Roman" w:hAnsi="Times New Roman" w:cs="Times New Roman"/>
          <w:sz w:val="24"/>
          <w:szCs w:val="24"/>
          <w:lang w:eastAsia="ru-RU"/>
        </w:rPr>
        <w:tab/>
      </w:r>
      <w:bookmarkEnd w:id="9"/>
    </w:p>
    <w:p w14:paraId="7B4D1637" w14:textId="77777777" w:rsidR="00CE6895" w:rsidRPr="00632C81" w:rsidRDefault="00CE6895" w:rsidP="00C61990">
      <w:pPr>
        <w:autoSpaceDE w:val="0"/>
        <w:autoSpaceDN w:val="0"/>
        <w:adjustRightInd w:val="0"/>
        <w:spacing w:after="0" w:line="360" w:lineRule="auto"/>
        <w:ind w:left="-567" w:firstLine="141"/>
        <w:jc w:val="right"/>
        <w:outlineLvl w:val="1"/>
        <w:rPr>
          <w:rFonts w:ascii="Times New Roman" w:eastAsia="Times New Roman" w:hAnsi="Times New Roman" w:cs="Times New Roman"/>
          <w:b/>
          <w:caps/>
          <w:sz w:val="24"/>
          <w:szCs w:val="24"/>
          <w:u w:val="single"/>
          <w:lang w:eastAsia="ru-RU"/>
        </w:rPr>
      </w:pPr>
    </w:p>
    <w:sectPr w:rsidR="00CE6895" w:rsidRPr="00632C8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3"/>
        <w:szCs w:val="23"/>
        <w:u w:val="none"/>
      </w:rPr>
    </w:lvl>
    <w:lvl w:ilvl="1">
      <w:start w:val="1"/>
      <w:numFmt w:val="bullet"/>
      <w:lvlText w:val="-"/>
      <w:lvlJc w:val="left"/>
      <w:rPr>
        <w:b w:val="0"/>
        <w:bCs w:val="0"/>
        <w:i w:val="0"/>
        <w:iCs w:val="0"/>
        <w:smallCaps w:val="0"/>
        <w:strike w:val="0"/>
        <w:color w:val="000000"/>
        <w:spacing w:val="0"/>
        <w:w w:val="100"/>
        <w:position w:val="0"/>
        <w:sz w:val="23"/>
        <w:szCs w:val="23"/>
        <w:u w:val="none"/>
      </w:rPr>
    </w:lvl>
    <w:lvl w:ilvl="2">
      <w:start w:val="1"/>
      <w:numFmt w:val="bullet"/>
      <w:lvlText w:val="-"/>
      <w:lvlJc w:val="left"/>
      <w:rPr>
        <w:b w:val="0"/>
        <w:bCs w:val="0"/>
        <w:i w:val="0"/>
        <w:iCs w:val="0"/>
        <w:smallCaps w:val="0"/>
        <w:strike w:val="0"/>
        <w:color w:val="000000"/>
        <w:spacing w:val="0"/>
        <w:w w:val="100"/>
        <w:position w:val="0"/>
        <w:sz w:val="23"/>
        <w:szCs w:val="23"/>
        <w:u w:val="none"/>
      </w:rPr>
    </w:lvl>
    <w:lvl w:ilvl="3">
      <w:start w:val="1"/>
      <w:numFmt w:val="bullet"/>
      <w:lvlText w:val="-"/>
      <w:lvlJc w:val="left"/>
      <w:rPr>
        <w:b w:val="0"/>
        <w:bCs w:val="0"/>
        <w:i w:val="0"/>
        <w:iCs w:val="0"/>
        <w:smallCaps w:val="0"/>
        <w:strike w:val="0"/>
        <w:color w:val="000000"/>
        <w:spacing w:val="0"/>
        <w:w w:val="100"/>
        <w:position w:val="0"/>
        <w:sz w:val="23"/>
        <w:szCs w:val="23"/>
        <w:u w:val="none"/>
      </w:rPr>
    </w:lvl>
    <w:lvl w:ilvl="4">
      <w:start w:val="1"/>
      <w:numFmt w:val="bullet"/>
      <w:lvlText w:val="-"/>
      <w:lvlJc w:val="left"/>
      <w:rPr>
        <w:b w:val="0"/>
        <w:bCs w:val="0"/>
        <w:i w:val="0"/>
        <w:iCs w:val="0"/>
        <w:smallCaps w:val="0"/>
        <w:strike w:val="0"/>
        <w:color w:val="000000"/>
        <w:spacing w:val="0"/>
        <w:w w:val="100"/>
        <w:position w:val="0"/>
        <w:sz w:val="23"/>
        <w:szCs w:val="23"/>
        <w:u w:val="none"/>
      </w:rPr>
    </w:lvl>
    <w:lvl w:ilvl="5">
      <w:start w:val="1"/>
      <w:numFmt w:val="bullet"/>
      <w:lvlText w:val="-"/>
      <w:lvlJc w:val="left"/>
      <w:rPr>
        <w:b w:val="0"/>
        <w:bCs w:val="0"/>
        <w:i w:val="0"/>
        <w:iCs w:val="0"/>
        <w:smallCaps w:val="0"/>
        <w:strike w:val="0"/>
        <w:color w:val="000000"/>
        <w:spacing w:val="0"/>
        <w:w w:val="100"/>
        <w:position w:val="0"/>
        <w:sz w:val="23"/>
        <w:szCs w:val="23"/>
        <w:u w:val="none"/>
      </w:rPr>
    </w:lvl>
    <w:lvl w:ilvl="6">
      <w:start w:val="1"/>
      <w:numFmt w:val="bullet"/>
      <w:lvlText w:val="-"/>
      <w:lvlJc w:val="left"/>
      <w:rPr>
        <w:b w:val="0"/>
        <w:bCs w:val="0"/>
        <w:i w:val="0"/>
        <w:iCs w:val="0"/>
        <w:smallCaps w:val="0"/>
        <w:strike w:val="0"/>
        <w:color w:val="000000"/>
        <w:spacing w:val="0"/>
        <w:w w:val="100"/>
        <w:position w:val="0"/>
        <w:sz w:val="23"/>
        <w:szCs w:val="23"/>
        <w:u w:val="none"/>
      </w:rPr>
    </w:lvl>
    <w:lvl w:ilvl="7">
      <w:start w:val="1"/>
      <w:numFmt w:val="bullet"/>
      <w:lvlText w:val="-"/>
      <w:lvlJc w:val="left"/>
      <w:rPr>
        <w:b w:val="0"/>
        <w:bCs w:val="0"/>
        <w:i w:val="0"/>
        <w:iCs w:val="0"/>
        <w:smallCaps w:val="0"/>
        <w:strike w:val="0"/>
        <w:color w:val="000000"/>
        <w:spacing w:val="0"/>
        <w:w w:val="100"/>
        <w:position w:val="0"/>
        <w:sz w:val="23"/>
        <w:szCs w:val="23"/>
        <w:u w:val="none"/>
      </w:rPr>
    </w:lvl>
    <w:lvl w:ilvl="8">
      <w:start w:val="1"/>
      <w:numFmt w:val="bullet"/>
      <w:lvlText w:val="-"/>
      <w:lvlJc w:val="left"/>
      <w:rPr>
        <w:b w:val="0"/>
        <w:bCs w:val="0"/>
        <w:i w:val="0"/>
        <w:iCs w:val="0"/>
        <w:smallCaps w:val="0"/>
        <w:strike w:val="0"/>
        <w:color w:val="000000"/>
        <w:spacing w:val="0"/>
        <w:w w:val="100"/>
        <w:position w:val="0"/>
        <w:sz w:val="23"/>
        <w:szCs w:val="23"/>
        <w:u w:val="none"/>
      </w:rPr>
    </w:lvl>
  </w:abstractNum>
  <w:abstractNum w:abstractNumId="1" w15:restartNumberingAfterBreak="0">
    <w:nsid w:val="00000003"/>
    <w:multiLevelType w:val="multilevel"/>
    <w:tmpl w:val="430EE1EE"/>
    <w:lvl w:ilvl="0">
      <w:start w:val="1"/>
      <w:numFmt w:val="decimal"/>
      <w:lvlText w:val="%1."/>
      <w:lvlJc w:val="left"/>
      <w:rPr>
        <w:b w:val="0"/>
        <w:bCs w:val="0"/>
        <w:i w:val="0"/>
        <w:iCs w:val="0"/>
        <w:smallCaps w:val="0"/>
        <w:strike w:val="0"/>
        <w:color w:val="000000"/>
        <w:spacing w:val="0"/>
        <w:w w:val="100"/>
        <w:position w:val="0"/>
        <w:sz w:val="28"/>
        <w:szCs w:val="28"/>
        <w:u w:val="none"/>
      </w:rPr>
    </w:lvl>
    <w:lvl w:ilvl="1">
      <w:start w:val="1"/>
      <w:numFmt w:val="decimal"/>
      <w:lvlText w:val="%1."/>
      <w:lvlJc w:val="left"/>
      <w:rPr>
        <w:b w:val="0"/>
        <w:bCs w:val="0"/>
        <w:i w:val="0"/>
        <w:iCs w:val="0"/>
        <w:smallCaps w:val="0"/>
        <w:strike w:val="0"/>
        <w:color w:val="000000"/>
        <w:spacing w:val="0"/>
        <w:w w:val="100"/>
        <w:position w:val="0"/>
        <w:sz w:val="23"/>
        <w:szCs w:val="23"/>
        <w:u w:val="none"/>
      </w:rPr>
    </w:lvl>
    <w:lvl w:ilvl="2">
      <w:start w:val="1"/>
      <w:numFmt w:val="decimal"/>
      <w:lvlText w:val="%1."/>
      <w:lvlJc w:val="left"/>
      <w:rPr>
        <w:b w:val="0"/>
        <w:bCs w:val="0"/>
        <w:i w:val="0"/>
        <w:iCs w:val="0"/>
        <w:smallCaps w:val="0"/>
        <w:strike w:val="0"/>
        <w:color w:val="000000"/>
        <w:spacing w:val="0"/>
        <w:w w:val="100"/>
        <w:position w:val="0"/>
        <w:sz w:val="23"/>
        <w:szCs w:val="23"/>
        <w:u w:val="none"/>
      </w:rPr>
    </w:lvl>
    <w:lvl w:ilvl="3">
      <w:start w:val="1"/>
      <w:numFmt w:val="decimal"/>
      <w:lvlText w:val="%1."/>
      <w:lvlJc w:val="left"/>
      <w:rPr>
        <w:b w:val="0"/>
        <w:bCs w:val="0"/>
        <w:i w:val="0"/>
        <w:iCs w:val="0"/>
        <w:smallCaps w:val="0"/>
        <w:strike w:val="0"/>
        <w:color w:val="000000"/>
        <w:spacing w:val="0"/>
        <w:w w:val="100"/>
        <w:position w:val="0"/>
        <w:sz w:val="23"/>
        <w:szCs w:val="23"/>
        <w:u w:val="none"/>
      </w:rPr>
    </w:lvl>
    <w:lvl w:ilvl="4">
      <w:start w:val="1"/>
      <w:numFmt w:val="decimal"/>
      <w:lvlText w:val="%1."/>
      <w:lvlJc w:val="left"/>
      <w:rPr>
        <w:b w:val="0"/>
        <w:bCs w:val="0"/>
        <w:i w:val="0"/>
        <w:iCs w:val="0"/>
        <w:smallCaps w:val="0"/>
        <w:strike w:val="0"/>
        <w:color w:val="000000"/>
        <w:spacing w:val="0"/>
        <w:w w:val="100"/>
        <w:position w:val="0"/>
        <w:sz w:val="23"/>
        <w:szCs w:val="23"/>
        <w:u w:val="none"/>
      </w:rPr>
    </w:lvl>
    <w:lvl w:ilvl="5">
      <w:start w:val="1"/>
      <w:numFmt w:val="decimal"/>
      <w:lvlText w:val="%1."/>
      <w:lvlJc w:val="left"/>
      <w:rPr>
        <w:b w:val="0"/>
        <w:bCs w:val="0"/>
        <w:i w:val="0"/>
        <w:iCs w:val="0"/>
        <w:smallCaps w:val="0"/>
        <w:strike w:val="0"/>
        <w:color w:val="000000"/>
        <w:spacing w:val="0"/>
        <w:w w:val="100"/>
        <w:position w:val="0"/>
        <w:sz w:val="23"/>
        <w:szCs w:val="23"/>
        <w:u w:val="none"/>
      </w:rPr>
    </w:lvl>
    <w:lvl w:ilvl="6">
      <w:start w:val="1"/>
      <w:numFmt w:val="decimal"/>
      <w:lvlText w:val="%1."/>
      <w:lvlJc w:val="left"/>
      <w:rPr>
        <w:b w:val="0"/>
        <w:bCs w:val="0"/>
        <w:i w:val="0"/>
        <w:iCs w:val="0"/>
        <w:smallCaps w:val="0"/>
        <w:strike w:val="0"/>
        <w:color w:val="000000"/>
        <w:spacing w:val="0"/>
        <w:w w:val="100"/>
        <w:position w:val="0"/>
        <w:sz w:val="23"/>
        <w:szCs w:val="23"/>
        <w:u w:val="none"/>
      </w:rPr>
    </w:lvl>
    <w:lvl w:ilvl="7">
      <w:start w:val="1"/>
      <w:numFmt w:val="decimal"/>
      <w:lvlText w:val="%1."/>
      <w:lvlJc w:val="left"/>
      <w:rPr>
        <w:b w:val="0"/>
        <w:bCs w:val="0"/>
        <w:i w:val="0"/>
        <w:iCs w:val="0"/>
        <w:smallCaps w:val="0"/>
        <w:strike w:val="0"/>
        <w:color w:val="000000"/>
        <w:spacing w:val="0"/>
        <w:w w:val="100"/>
        <w:position w:val="0"/>
        <w:sz w:val="23"/>
        <w:szCs w:val="23"/>
        <w:u w:val="none"/>
      </w:rPr>
    </w:lvl>
    <w:lvl w:ilvl="8">
      <w:start w:val="1"/>
      <w:numFmt w:val="decimal"/>
      <w:lvlText w:val="%1."/>
      <w:lvlJc w:val="left"/>
      <w:rPr>
        <w:b w:val="0"/>
        <w:bCs w:val="0"/>
        <w:i w:val="0"/>
        <w:iCs w:val="0"/>
        <w:smallCaps w:val="0"/>
        <w:strike w:val="0"/>
        <w:color w:val="000000"/>
        <w:spacing w:val="0"/>
        <w:w w:val="100"/>
        <w:position w:val="0"/>
        <w:sz w:val="23"/>
        <w:szCs w:val="23"/>
        <w:u w:val="none"/>
      </w:rPr>
    </w:lvl>
  </w:abstractNum>
  <w:abstractNum w:abstractNumId="2" w15:restartNumberingAfterBreak="0">
    <w:nsid w:val="0CAB26DD"/>
    <w:multiLevelType w:val="multilevel"/>
    <w:tmpl w:val="304EAF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233365"/>
    <w:multiLevelType w:val="hybridMultilevel"/>
    <w:tmpl w:val="7F58FA7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E82862"/>
    <w:multiLevelType w:val="multilevel"/>
    <w:tmpl w:val="FC5C165E"/>
    <w:lvl w:ilvl="0">
      <w:start w:val="6"/>
      <w:numFmt w:val="decimal"/>
      <w:lvlText w:val="%1."/>
      <w:lvlJc w:val="left"/>
      <w:pPr>
        <w:tabs>
          <w:tab w:val="num" w:pos="360"/>
        </w:tabs>
        <w:ind w:left="360" w:hanging="360"/>
      </w:pPr>
    </w:lvl>
    <w:lvl w:ilvl="1">
      <w:start w:val="1"/>
      <w:numFmt w:val="decimal"/>
      <w:lvlText w:val="%1.%2."/>
      <w:lvlJc w:val="left"/>
      <w:pPr>
        <w:tabs>
          <w:tab w:val="num" w:pos="505"/>
        </w:tabs>
        <w:ind w:left="505" w:hanging="5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1C0D6617"/>
    <w:multiLevelType w:val="multilevel"/>
    <w:tmpl w:val="B4407D9C"/>
    <w:lvl w:ilvl="0">
      <w:start w:val="8"/>
      <w:numFmt w:val="decimal"/>
      <w:lvlText w:val="%1."/>
      <w:lvlJc w:val="left"/>
      <w:pPr>
        <w:tabs>
          <w:tab w:val="num" w:pos="360"/>
        </w:tabs>
        <w:ind w:left="357" w:hanging="357"/>
      </w:pPr>
    </w:lvl>
    <w:lvl w:ilvl="1">
      <w:start w:val="1"/>
      <w:numFmt w:val="decimal"/>
      <w:lvlText w:val="%1.%2."/>
      <w:lvlJc w:val="left"/>
      <w:pPr>
        <w:tabs>
          <w:tab w:val="num" w:pos="505"/>
        </w:tabs>
        <w:ind w:left="505" w:hanging="5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1CA353F6"/>
    <w:multiLevelType w:val="multilevel"/>
    <w:tmpl w:val="ACF23BD0"/>
    <w:lvl w:ilvl="0">
      <w:start w:val="9"/>
      <w:numFmt w:val="decimal"/>
      <w:lvlText w:val="%1."/>
      <w:lvlJc w:val="left"/>
      <w:pPr>
        <w:tabs>
          <w:tab w:val="num" w:pos="360"/>
        </w:tabs>
        <w:ind w:left="36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7" w15:restartNumberingAfterBreak="0">
    <w:nsid w:val="20BA35ED"/>
    <w:multiLevelType w:val="hybridMultilevel"/>
    <w:tmpl w:val="770690C2"/>
    <w:lvl w:ilvl="0" w:tplc="9A4844B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8" w15:restartNumberingAfterBreak="0">
    <w:nsid w:val="2AC1643C"/>
    <w:multiLevelType w:val="singleLevel"/>
    <w:tmpl w:val="4546E016"/>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9" w15:restartNumberingAfterBreak="0">
    <w:nsid w:val="30AD1466"/>
    <w:multiLevelType w:val="multilevel"/>
    <w:tmpl w:val="9B5A7984"/>
    <w:lvl w:ilvl="0">
      <w:start w:val="3"/>
      <w:numFmt w:val="decimal"/>
      <w:lvlText w:val="%1."/>
      <w:lvlJc w:val="left"/>
      <w:pPr>
        <w:tabs>
          <w:tab w:val="num" w:pos="557"/>
        </w:tabs>
        <w:ind w:left="557" w:hanging="557"/>
      </w:pPr>
    </w:lvl>
    <w:lvl w:ilvl="1">
      <w:start w:val="1"/>
      <w:numFmt w:val="decimal"/>
      <w:lvlText w:val="%1.%2."/>
      <w:lvlJc w:val="left"/>
      <w:pPr>
        <w:tabs>
          <w:tab w:val="num" w:pos="557"/>
        </w:tabs>
        <w:ind w:left="557" w:hanging="557"/>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36824649"/>
    <w:multiLevelType w:val="multilevel"/>
    <w:tmpl w:val="55ECC58E"/>
    <w:lvl w:ilvl="0">
      <w:start w:val="3"/>
      <w:numFmt w:val="decimal"/>
      <w:lvlText w:val="%1."/>
      <w:lvlJc w:val="left"/>
      <w:pPr>
        <w:tabs>
          <w:tab w:val="num" w:pos="853"/>
        </w:tabs>
        <w:ind w:left="853" w:hanging="853"/>
      </w:pPr>
    </w:lvl>
    <w:lvl w:ilvl="1">
      <w:start w:val="2"/>
      <w:numFmt w:val="decimal"/>
      <w:lvlText w:val="%1.%2."/>
      <w:lvlJc w:val="left"/>
      <w:pPr>
        <w:tabs>
          <w:tab w:val="num" w:pos="853"/>
        </w:tabs>
        <w:ind w:left="853" w:hanging="853"/>
      </w:pPr>
    </w:lvl>
    <w:lvl w:ilvl="2">
      <w:start w:val="1"/>
      <w:numFmt w:val="decimal"/>
      <w:lvlText w:val="%1.%2.%3."/>
      <w:lvlJc w:val="left"/>
      <w:pPr>
        <w:tabs>
          <w:tab w:val="num" w:pos="853"/>
        </w:tabs>
        <w:ind w:left="853" w:hanging="853"/>
      </w:pPr>
    </w:lvl>
    <w:lvl w:ilvl="3">
      <w:start w:val="1"/>
      <w:numFmt w:val="decimal"/>
      <w:lvlText w:val="%1.%2.%3.%4."/>
      <w:lvlJc w:val="left"/>
      <w:pPr>
        <w:tabs>
          <w:tab w:val="num" w:pos="853"/>
        </w:tabs>
        <w:ind w:left="853" w:hanging="853"/>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38F70D75"/>
    <w:multiLevelType w:val="hybridMultilevel"/>
    <w:tmpl w:val="9318AA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96877C7"/>
    <w:multiLevelType w:val="multilevel"/>
    <w:tmpl w:val="BCC2DE2A"/>
    <w:lvl w:ilvl="0">
      <w:start w:val="5"/>
      <w:numFmt w:val="decimal"/>
      <w:lvlText w:val="%1."/>
      <w:lvlJc w:val="left"/>
      <w:pPr>
        <w:tabs>
          <w:tab w:val="num" w:pos="360"/>
        </w:tabs>
        <w:ind w:left="360" w:hanging="360"/>
      </w:pPr>
    </w:lvl>
    <w:lvl w:ilvl="1">
      <w:start w:val="1"/>
      <w:numFmt w:val="decimal"/>
      <w:lvlText w:val="%1.%2."/>
      <w:lvlJc w:val="left"/>
      <w:pPr>
        <w:tabs>
          <w:tab w:val="num" w:pos="505"/>
        </w:tabs>
        <w:ind w:left="505" w:hanging="5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3B126FF4"/>
    <w:multiLevelType w:val="multilevel"/>
    <w:tmpl w:val="5AECA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764E06"/>
    <w:multiLevelType w:val="hybridMultilevel"/>
    <w:tmpl w:val="8C7875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17A1B9F"/>
    <w:multiLevelType w:val="multilevel"/>
    <w:tmpl w:val="D8BC4B8C"/>
    <w:lvl w:ilvl="0">
      <w:start w:val="4"/>
      <w:numFmt w:val="decimal"/>
      <w:lvlText w:val="%1."/>
      <w:lvlJc w:val="left"/>
      <w:pPr>
        <w:tabs>
          <w:tab w:val="num" w:pos="507"/>
        </w:tabs>
        <w:ind w:left="507" w:hanging="507"/>
      </w:pPr>
    </w:lvl>
    <w:lvl w:ilvl="1">
      <w:start w:val="1"/>
      <w:numFmt w:val="decimal"/>
      <w:lvlText w:val="%1.%2."/>
      <w:lvlJc w:val="left"/>
      <w:pPr>
        <w:tabs>
          <w:tab w:val="num" w:pos="507"/>
        </w:tabs>
        <w:ind w:left="507" w:hanging="507"/>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96F6A4C"/>
    <w:multiLevelType w:val="hybridMultilevel"/>
    <w:tmpl w:val="F6B66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BBD63B2"/>
    <w:multiLevelType w:val="singleLevel"/>
    <w:tmpl w:val="C7F6A76E"/>
    <w:lvl w:ilvl="0">
      <w:start w:val="1"/>
      <w:numFmt w:val="decimal"/>
      <w:lvlText w:val="1.%1. "/>
      <w:legacy w:legacy="1" w:legacySpace="0" w:legacyIndent="283"/>
      <w:lvlJc w:val="left"/>
      <w:pPr>
        <w:ind w:left="850" w:hanging="283"/>
      </w:pPr>
      <w:rPr>
        <w:rFonts w:ascii="Times New Roman" w:hAnsi="Times New Roman" w:hint="default"/>
        <w:b w:val="0"/>
        <w:i w:val="0"/>
        <w:sz w:val="22"/>
        <w:u w:val="none"/>
      </w:rPr>
    </w:lvl>
  </w:abstractNum>
  <w:abstractNum w:abstractNumId="18" w15:restartNumberingAfterBreak="0">
    <w:nsid w:val="4D29635A"/>
    <w:multiLevelType w:val="multilevel"/>
    <w:tmpl w:val="3BD4AB56"/>
    <w:lvl w:ilvl="0">
      <w:start w:val="4"/>
      <w:numFmt w:val="decimal"/>
      <w:lvlText w:val="%1"/>
      <w:lvlJc w:val="left"/>
      <w:pPr>
        <w:tabs>
          <w:tab w:val="num" w:pos="360"/>
        </w:tabs>
        <w:ind w:left="360" w:hanging="360"/>
      </w:pPr>
    </w:lvl>
    <w:lvl w:ilvl="1">
      <w:start w:val="10"/>
      <w:numFmt w:val="decimal"/>
      <w:lvlText w:val="%1.%2"/>
      <w:lvlJc w:val="left"/>
      <w:pPr>
        <w:tabs>
          <w:tab w:val="num" w:pos="360"/>
        </w:tabs>
        <w:ind w:left="360" w:hanging="360"/>
      </w:pPr>
    </w:lvl>
    <w:lvl w:ilvl="2">
      <w:start w:val="1"/>
      <w:numFmt w:val="decimal"/>
      <w:lvlText w:val="%1.%2.%3"/>
      <w:lvlJc w:val="left"/>
      <w:pPr>
        <w:tabs>
          <w:tab w:val="num" w:pos="360"/>
        </w:tabs>
        <w:ind w:left="360" w:hanging="36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080"/>
        </w:tabs>
        <w:ind w:left="1080" w:hanging="1080"/>
      </w:pPr>
    </w:lvl>
    <w:lvl w:ilvl="8">
      <w:start w:val="1"/>
      <w:numFmt w:val="decimal"/>
      <w:lvlText w:val="%1.%2.%3.%4.%5.%6.%7.%8.%9"/>
      <w:lvlJc w:val="left"/>
      <w:pPr>
        <w:tabs>
          <w:tab w:val="num" w:pos="1440"/>
        </w:tabs>
        <w:ind w:left="1440" w:hanging="1440"/>
      </w:pPr>
    </w:lvl>
  </w:abstractNum>
  <w:abstractNum w:abstractNumId="19" w15:restartNumberingAfterBreak="0">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2340"/>
        </w:tabs>
        <w:ind w:left="234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46E34B9"/>
    <w:multiLevelType w:val="hybridMultilevel"/>
    <w:tmpl w:val="2B9A2412"/>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583A790C"/>
    <w:multiLevelType w:val="multilevel"/>
    <w:tmpl w:val="1E8EB5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B743DBA"/>
    <w:multiLevelType w:val="multilevel"/>
    <w:tmpl w:val="7956685C"/>
    <w:lvl w:ilvl="0">
      <w:start w:val="1"/>
      <w:numFmt w:val="decimal"/>
      <w:lvlText w:val="%1)"/>
      <w:lvlJc w:val="left"/>
      <w:pPr>
        <w:tabs>
          <w:tab w:val="num" w:pos="840"/>
        </w:tabs>
        <w:ind w:left="840" w:hanging="48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BC71BB2"/>
    <w:multiLevelType w:val="multilevel"/>
    <w:tmpl w:val="80B8A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D902A4A"/>
    <w:multiLevelType w:val="singleLevel"/>
    <w:tmpl w:val="4D0C44AA"/>
    <w:lvl w:ilvl="0">
      <w:start w:val="1"/>
      <w:numFmt w:val="decimal"/>
      <w:lvlText w:val="2.%1. "/>
      <w:legacy w:legacy="1" w:legacySpace="0" w:legacyIndent="283"/>
      <w:lvlJc w:val="left"/>
      <w:pPr>
        <w:ind w:left="851" w:hanging="283"/>
      </w:pPr>
      <w:rPr>
        <w:rFonts w:ascii="Times New Roman" w:hAnsi="Times New Roman" w:cs="Times New Roman" w:hint="default"/>
        <w:b w:val="0"/>
        <w:i w:val="0"/>
        <w:strike w:val="0"/>
        <w:dstrike w:val="0"/>
        <w:sz w:val="24"/>
        <w:szCs w:val="24"/>
        <w:u w:val="none"/>
        <w:effect w:val="none"/>
      </w:rPr>
    </w:lvl>
  </w:abstractNum>
  <w:abstractNum w:abstractNumId="25" w15:restartNumberingAfterBreak="0">
    <w:nsid w:val="62814BC6"/>
    <w:multiLevelType w:val="singleLevel"/>
    <w:tmpl w:val="5712B4E6"/>
    <w:lvl w:ilvl="0">
      <w:start w:val="9"/>
      <w:numFmt w:val="decimal"/>
      <w:lvlText w:val="%1. "/>
      <w:legacy w:legacy="1" w:legacySpace="0" w:legacyIndent="283"/>
      <w:lvlJc w:val="left"/>
      <w:pPr>
        <w:ind w:left="1243" w:hanging="283"/>
      </w:pPr>
      <w:rPr>
        <w:rFonts w:ascii="Times New Roman" w:hAnsi="Times New Roman" w:cs="Times New Roman" w:hint="default"/>
        <w:b w:val="0"/>
        <w:i w:val="0"/>
        <w:strike w:val="0"/>
        <w:dstrike w:val="0"/>
        <w:sz w:val="20"/>
        <w:u w:val="none"/>
        <w:effect w:val="none"/>
      </w:rPr>
    </w:lvl>
  </w:abstractNum>
  <w:abstractNum w:abstractNumId="26" w15:restartNumberingAfterBreak="0">
    <w:nsid w:val="688A4447"/>
    <w:multiLevelType w:val="multilevel"/>
    <w:tmpl w:val="94F05E24"/>
    <w:lvl w:ilvl="0">
      <w:start w:val="7"/>
      <w:numFmt w:val="decimal"/>
      <w:lvlText w:val="%1."/>
      <w:lvlJc w:val="left"/>
      <w:pPr>
        <w:tabs>
          <w:tab w:val="num" w:pos="360"/>
        </w:tabs>
        <w:ind w:left="357" w:hanging="357"/>
      </w:pPr>
    </w:lvl>
    <w:lvl w:ilvl="1">
      <w:start w:val="1"/>
      <w:numFmt w:val="decimal"/>
      <w:lvlText w:val="%1.%2."/>
      <w:lvlJc w:val="left"/>
      <w:pPr>
        <w:tabs>
          <w:tab w:val="num" w:pos="505"/>
        </w:tabs>
        <w:ind w:left="505" w:hanging="5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6CF70BC1"/>
    <w:multiLevelType w:val="multilevel"/>
    <w:tmpl w:val="B032DF96"/>
    <w:lvl w:ilvl="0">
      <w:start w:val="1"/>
      <w:numFmt w:val="decimal"/>
      <w:lvlText w:val="%1."/>
      <w:lvlJc w:val="left"/>
      <w:pPr>
        <w:tabs>
          <w:tab w:val="num" w:pos="972"/>
        </w:tabs>
        <w:ind w:left="972" w:hanging="432"/>
      </w:pPr>
      <w:rPr>
        <w:b/>
        <w:i w:val="0"/>
        <w:sz w:val="28"/>
        <w:szCs w:val="28"/>
      </w:rPr>
    </w:lvl>
    <w:lvl w:ilvl="1">
      <w:start w:val="1"/>
      <w:numFmt w:val="decimal"/>
      <w:lvlText w:val="%1.%2"/>
      <w:lvlJc w:val="left"/>
      <w:pPr>
        <w:tabs>
          <w:tab w:val="num" w:pos="1836"/>
        </w:tabs>
        <w:ind w:left="1836" w:hanging="576"/>
      </w:pPr>
    </w:lvl>
    <w:lvl w:ilvl="2">
      <w:start w:val="1"/>
      <w:numFmt w:val="decimal"/>
      <w:pStyle w:val="30"/>
      <w:lvlText w:val="%1.%2.%3"/>
      <w:lvlJc w:val="left"/>
      <w:pPr>
        <w:tabs>
          <w:tab w:val="num" w:pos="1127"/>
        </w:tabs>
        <w:ind w:left="900" w:firstLine="0"/>
      </w:pPr>
      <w:rPr>
        <w:rFonts w:cs="Times New Roman"/>
        <w:b w:val="0"/>
        <w:sz w:val="24"/>
        <w:szCs w:val="24"/>
        <w:lang w:val="ru-RU" w:eastAsia="ru-RU" w:bidi="ar"/>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6D646A31"/>
    <w:multiLevelType w:val="singleLevel"/>
    <w:tmpl w:val="0419000F"/>
    <w:lvl w:ilvl="0">
      <w:start w:val="1"/>
      <w:numFmt w:val="decimal"/>
      <w:lvlText w:val="%1."/>
      <w:lvlJc w:val="left"/>
      <w:pPr>
        <w:tabs>
          <w:tab w:val="num" w:pos="360"/>
        </w:tabs>
        <w:ind w:left="360" w:hanging="360"/>
      </w:pPr>
      <w:rPr>
        <w:rFonts w:hint="default"/>
      </w:rPr>
    </w:lvl>
  </w:abstractNum>
  <w:abstractNum w:abstractNumId="29" w15:restartNumberingAfterBreak="0">
    <w:nsid w:val="6F2C42D9"/>
    <w:multiLevelType w:val="multilevel"/>
    <w:tmpl w:val="477E05C0"/>
    <w:lvl w:ilvl="0">
      <w:start w:val="1"/>
      <w:numFmt w:val="decimal"/>
      <w:lvlText w:val="%1)"/>
      <w:lvlJc w:val="left"/>
      <w:pPr>
        <w:tabs>
          <w:tab w:val="num" w:pos="840"/>
        </w:tabs>
        <w:ind w:left="840" w:hanging="48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0221652"/>
    <w:multiLevelType w:val="hybridMultilevel"/>
    <w:tmpl w:val="6ED086CC"/>
    <w:lvl w:ilvl="0" w:tplc="D96E0990">
      <w:start w:val="1"/>
      <w:numFmt w:val="decimal"/>
      <w:lvlText w:val="%1)"/>
      <w:lvlJc w:val="left"/>
      <w:pPr>
        <w:tabs>
          <w:tab w:val="num" w:pos="825"/>
        </w:tabs>
        <w:ind w:left="825" w:hanging="465"/>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176173B"/>
    <w:multiLevelType w:val="multilevel"/>
    <w:tmpl w:val="F2F43CC6"/>
    <w:lvl w:ilvl="0">
      <w:start w:val="1"/>
      <w:numFmt w:val="decimal"/>
      <w:lvlText w:val="%1."/>
      <w:lvlJc w:val="left"/>
      <w:pPr>
        <w:tabs>
          <w:tab w:val="num" w:pos="372"/>
        </w:tabs>
        <w:ind w:left="372" w:hanging="372"/>
      </w:pPr>
    </w:lvl>
    <w:lvl w:ilvl="1">
      <w:start w:val="2"/>
      <w:numFmt w:val="decimal"/>
      <w:lvlText w:val="%1.%2."/>
      <w:lvlJc w:val="left"/>
      <w:pPr>
        <w:tabs>
          <w:tab w:val="num" w:pos="505"/>
        </w:tabs>
        <w:ind w:left="505" w:hanging="5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2" w15:restartNumberingAfterBreak="0">
    <w:nsid w:val="73D16B14"/>
    <w:multiLevelType w:val="multilevel"/>
    <w:tmpl w:val="7A6274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5730D85"/>
    <w:multiLevelType w:val="multilevel"/>
    <w:tmpl w:val="B1D60B34"/>
    <w:lvl w:ilvl="0">
      <w:start w:val="2"/>
      <w:numFmt w:val="decimal"/>
      <w:lvlText w:val="%1."/>
      <w:lvlJc w:val="left"/>
      <w:pPr>
        <w:tabs>
          <w:tab w:val="num" w:pos="360"/>
        </w:tabs>
        <w:ind w:left="360" w:hanging="360"/>
      </w:pPr>
    </w:lvl>
    <w:lvl w:ilvl="1">
      <w:start w:val="1"/>
      <w:numFmt w:val="decimal"/>
      <w:isLgl/>
      <w:lvlText w:val="%1.%2."/>
      <w:lvlJc w:val="left"/>
      <w:pPr>
        <w:tabs>
          <w:tab w:val="num" w:pos="707"/>
        </w:tabs>
        <w:ind w:left="707" w:hanging="707"/>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34" w15:restartNumberingAfterBreak="0">
    <w:nsid w:val="7AE50793"/>
    <w:multiLevelType w:val="multilevel"/>
    <w:tmpl w:val="772EA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83621">
    <w:abstractNumId w:val="28"/>
  </w:num>
  <w:num w:numId="2" w16cid:durableId="1441223288">
    <w:abstractNumId w:val="19"/>
  </w:num>
  <w:num w:numId="3" w16cid:durableId="9619630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52610831">
    <w:abstractNumId w:val="17"/>
  </w:num>
  <w:num w:numId="5" w16cid:durableId="904293155">
    <w:abstractNumId w:val="8"/>
  </w:num>
  <w:num w:numId="6" w16cid:durableId="19727824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3020374">
    <w:abstractNumId w:val="0"/>
  </w:num>
  <w:num w:numId="8" w16cid:durableId="552735842">
    <w:abstractNumId w:val="1"/>
  </w:num>
  <w:num w:numId="9" w16cid:durableId="371810351">
    <w:abstractNumId w:val="3"/>
  </w:num>
  <w:num w:numId="10" w16cid:durableId="820773308">
    <w:abstractNumId w:val="24"/>
    <w:lvlOverride w:ilvl="0">
      <w:startOverride w:val="1"/>
    </w:lvlOverride>
  </w:num>
  <w:num w:numId="11" w16cid:durableId="601573517">
    <w:abstractNumId w:val="24"/>
  </w:num>
  <w:num w:numId="12" w16cid:durableId="85082392">
    <w:abstractNumId w:val="7"/>
  </w:num>
  <w:num w:numId="13" w16cid:durableId="7441077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223233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9791600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62178991">
    <w:abstractNumId w:val="30"/>
  </w:num>
  <w:num w:numId="17" w16cid:durableId="231548978">
    <w:abstractNumId w:val="32"/>
  </w:num>
  <w:num w:numId="18" w16cid:durableId="1247031993">
    <w:abstractNumId w:val="34"/>
  </w:num>
  <w:num w:numId="19" w16cid:durableId="444037010">
    <w:abstractNumId w:val="2"/>
  </w:num>
  <w:num w:numId="20" w16cid:durableId="1965310025">
    <w:abstractNumId w:val="23"/>
  </w:num>
  <w:num w:numId="21" w16cid:durableId="60830670">
    <w:abstractNumId w:val="13"/>
  </w:num>
  <w:num w:numId="22" w16cid:durableId="489057477">
    <w:abstractNumId w:val="21"/>
  </w:num>
  <w:num w:numId="23" w16cid:durableId="1339885695">
    <w:abstractNumId w:val="3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28956929">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47288814">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32994234">
    <w:abstractNumId w:val="1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8483031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6600785">
    <w:abstractNumId w:val="18"/>
    <w:lvlOverride w:ilvl="0">
      <w:startOverride w:val="4"/>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98095911">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83994168">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49753616">
    <w:abstractNumId w:val="2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687361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088586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84014747">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11491749">
    <w:abstractNumId w:val="25"/>
    <w:lvlOverride w:ilvl="0">
      <w:startOverride w:val="9"/>
    </w:lvlOverride>
  </w:num>
  <w:num w:numId="36" w16cid:durableId="863640907">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6064"/>
    <w:rsid w:val="000309BD"/>
    <w:rsid w:val="000E7350"/>
    <w:rsid w:val="002701D7"/>
    <w:rsid w:val="00632C81"/>
    <w:rsid w:val="00C61990"/>
    <w:rsid w:val="00CE6895"/>
    <w:rsid w:val="00D060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C3700"/>
  <w15:chartTrackingRefBased/>
  <w15:docId w15:val="{D0EFB1BA-00CB-4381-A886-5D64F2E43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632C81"/>
    <w:pPr>
      <w:keepNext/>
      <w:widowControl w:val="0"/>
      <w:autoSpaceDE w:val="0"/>
      <w:autoSpaceDN w:val="0"/>
      <w:adjustRightInd w:val="0"/>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basedOn w:val="a"/>
    <w:next w:val="a"/>
    <w:link w:val="20"/>
    <w:qFormat/>
    <w:rsid w:val="00632C81"/>
    <w:pPr>
      <w:keepNext/>
      <w:widowControl w:val="0"/>
      <w:autoSpaceDE w:val="0"/>
      <w:autoSpaceDN w:val="0"/>
      <w:adjustRightInd w:val="0"/>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1"/>
    <w:qFormat/>
    <w:rsid w:val="00632C81"/>
    <w:pPr>
      <w:keepNext/>
      <w:numPr>
        <w:ilvl w:val="2"/>
        <w:numId w:val="2"/>
      </w:numPr>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632C81"/>
    <w:pPr>
      <w:keepNext/>
      <w:widowControl w:val="0"/>
      <w:numPr>
        <w:ilvl w:val="3"/>
        <w:numId w:val="2"/>
      </w:numPr>
      <w:autoSpaceDE w:val="0"/>
      <w:autoSpaceDN w:val="0"/>
      <w:adjustRightInd w:val="0"/>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qFormat/>
    <w:rsid w:val="00632C81"/>
    <w:pPr>
      <w:widowControl w:val="0"/>
      <w:numPr>
        <w:ilvl w:val="4"/>
        <w:numId w:val="2"/>
      </w:numPr>
      <w:autoSpaceDE w:val="0"/>
      <w:autoSpaceDN w:val="0"/>
      <w:adjustRightInd w:val="0"/>
      <w:spacing w:before="240" w:after="60" w:line="240" w:lineRule="auto"/>
      <w:outlineLvl w:val="4"/>
    </w:pPr>
    <w:rPr>
      <w:rFonts w:ascii="Arial" w:eastAsia="Times New Roman" w:hAnsi="Arial" w:cs="Times New Roman"/>
      <w:b/>
      <w:bCs/>
      <w:i/>
      <w:iCs/>
      <w:sz w:val="26"/>
      <w:szCs w:val="26"/>
      <w:lang w:val="x-none" w:eastAsia="x-none"/>
    </w:rPr>
  </w:style>
  <w:style w:type="paragraph" w:styleId="6">
    <w:name w:val="heading 6"/>
    <w:basedOn w:val="a"/>
    <w:next w:val="a"/>
    <w:link w:val="60"/>
    <w:qFormat/>
    <w:rsid w:val="00632C81"/>
    <w:pPr>
      <w:widowControl w:val="0"/>
      <w:numPr>
        <w:ilvl w:val="5"/>
        <w:numId w:val="2"/>
      </w:numPr>
      <w:autoSpaceDE w:val="0"/>
      <w:autoSpaceDN w:val="0"/>
      <w:adjustRightInd w:val="0"/>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632C81"/>
    <w:pPr>
      <w:widowControl w:val="0"/>
      <w:numPr>
        <w:ilvl w:val="6"/>
        <w:numId w:val="2"/>
      </w:numPr>
      <w:autoSpaceDE w:val="0"/>
      <w:autoSpaceDN w:val="0"/>
      <w:adjustRightInd w:val="0"/>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632C81"/>
    <w:pPr>
      <w:widowControl w:val="0"/>
      <w:numPr>
        <w:ilvl w:val="7"/>
        <w:numId w:val="2"/>
      </w:numPr>
      <w:autoSpaceDE w:val="0"/>
      <w:autoSpaceDN w:val="0"/>
      <w:adjustRightInd w:val="0"/>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
    <w:semiHidden/>
    <w:unhideWhenUsed/>
    <w:qFormat/>
    <w:rsid w:val="00632C81"/>
    <w:pPr>
      <w:spacing w:before="300" w:after="0" w:line="276" w:lineRule="auto"/>
      <w:outlineLvl w:val="8"/>
    </w:pPr>
    <w:rPr>
      <w:rFonts w:ascii="Calibri" w:eastAsia="Times New Roman" w:hAnsi="Calibri" w:cs="Times New Roman"/>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32C81"/>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rsid w:val="00632C81"/>
    <w:rPr>
      <w:rFonts w:ascii="Arial" w:eastAsia="Times New Roman" w:hAnsi="Arial" w:cs="Times New Roman"/>
      <w:b/>
      <w:bCs/>
      <w:i/>
      <w:iCs/>
      <w:sz w:val="28"/>
      <w:szCs w:val="28"/>
      <w:lang w:val="x-none" w:eastAsia="x-none"/>
    </w:rPr>
  </w:style>
  <w:style w:type="character" w:customStyle="1" w:styleId="31">
    <w:name w:val="Заголовок 3 Знак"/>
    <w:basedOn w:val="a0"/>
    <w:link w:val="3"/>
    <w:rsid w:val="00632C81"/>
    <w:rPr>
      <w:rFonts w:ascii="Arial" w:eastAsia="Times New Roman" w:hAnsi="Arial" w:cs="Arial"/>
      <w:b/>
      <w:bCs/>
      <w:sz w:val="26"/>
      <w:szCs w:val="26"/>
      <w:lang w:eastAsia="ru-RU"/>
    </w:rPr>
  </w:style>
  <w:style w:type="character" w:customStyle="1" w:styleId="40">
    <w:name w:val="Заголовок 4 Знак"/>
    <w:basedOn w:val="a0"/>
    <w:link w:val="4"/>
    <w:rsid w:val="00632C81"/>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632C81"/>
    <w:rPr>
      <w:rFonts w:ascii="Arial" w:eastAsia="Times New Roman" w:hAnsi="Arial" w:cs="Times New Roman"/>
      <w:b/>
      <w:bCs/>
      <w:i/>
      <w:iCs/>
      <w:sz w:val="26"/>
      <w:szCs w:val="26"/>
      <w:lang w:val="x-none" w:eastAsia="x-none"/>
    </w:rPr>
  </w:style>
  <w:style w:type="character" w:customStyle="1" w:styleId="60">
    <w:name w:val="Заголовок 6 Знак"/>
    <w:basedOn w:val="a0"/>
    <w:link w:val="6"/>
    <w:rsid w:val="00632C81"/>
    <w:rPr>
      <w:rFonts w:ascii="Times New Roman" w:eastAsia="Times New Roman" w:hAnsi="Times New Roman" w:cs="Times New Roman"/>
      <w:b/>
      <w:bCs/>
      <w:lang w:eastAsia="ru-RU"/>
    </w:rPr>
  </w:style>
  <w:style w:type="character" w:customStyle="1" w:styleId="70">
    <w:name w:val="Заголовок 7 Знак"/>
    <w:basedOn w:val="a0"/>
    <w:link w:val="7"/>
    <w:rsid w:val="00632C81"/>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632C81"/>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
    <w:semiHidden/>
    <w:rsid w:val="00632C81"/>
    <w:rPr>
      <w:rFonts w:ascii="Calibri" w:eastAsia="Times New Roman" w:hAnsi="Calibri" w:cs="Times New Roman"/>
      <w:i/>
      <w:caps/>
      <w:spacing w:val="10"/>
      <w:sz w:val="18"/>
      <w:szCs w:val="18"/>
    </w:rPr>
  </w:style>
  <w:style w:type="numbering" w:customStyle="1" w:styleId="11">
    <w:name w:val="Нет списка1"/>
    <w:next w:val="a2"/>
    <w:semiHidden/>
    <w:rsid w:val="00632C81"/>
  </w:style>
  <w:style w:type="table" w:styleId="a3">
    <w:name w:val="Table Grid"/>
    <w:basedOn w:val="a1"/>
    <w:rsid w:val="00632C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Plain Text"/>
    <w:basedOn w:val="a"/>
    <w:link w:val="a5"/>
    <w:uiPriority w:val="99"/>
    <w:rsid w:val="00632C81"/>
    <w:pPr>
      <w:spacing w:after="0" w:line="240" w:lineRule="auto"/>
    </w:pPr>
    <w:rPr>
      <w:rFonts w:ascii="Courier New" w:eastAsia="Times New Roman" w:hAnsi="Courier New" w:cs="Times New Roman"/>
      <w:sz w:val="20"/>
      <w:szCs w:val="20"/>
      <w:lang w:eastAsia="ru-RU"/>
    </w:rPr>
  </w:style>
  <w:style w:type="character" w:customStyle="1" w:styleId="a5">
    <w:name w:val="Текст Знак"/>
    <w:basedOn w:val="a0"/>
    <w:link w:val="a4"/>
    <w:uiPriority w:val="99"/>
    <w:rsid w:val="00632C81"/>
    <w:rPr>
      <w:rFonts w:ascii="Courier New" w:eastAsia="Times New Roman" w:hAnsi="Courier New" w:cs="Times New Roman"/>
      <w:sz w:val="20"/>
      <w:szCs w:val="20"/>
      <w:lang w:eastAsia="ru-RU"/>
    </w:rPr>
  </w:style>
  <w:style w:type="paragraph" w:customStyle="1" w:styleId="a6">
    <w:name w:val="Знак"/>
    <w:basedOn w:val="a"/>
    <w:rsid w:val="00632C81"/>
    <w:pPr>
      <w:spacing w:line="240" w:lineRule="exact"/>
    </w:pPr>
    <w:rPr>
      <w:rFonts w:ascii="Verdana" w:eastAsia="Times New Roman" w:hAnsi="Verdana" w:cs="Times New Roman"/>
      <w:sz w:val="24"/>
      <w:szCs w:val="24"/>
      <w:lang w:val="en-US"/>
    </w:rPr>
  </w:style>
  <w:style w:type="paragraph" w:customStyle="1" w:styleId="12">
    <w:name w:val="Стиль1"/>
    <w:basedOn w:val="a4"/>
    <w:rsid w:val="00632C81"/>
    <w:pPr>
      <w:ind w:firstLine="709"/>
      <w:jc w:val="both"/>
    </w:pPr>
    <w:rPr>
      <w:rFonts w:ascii="Times New Roman" w:hAnsi="Times New Roman"/>
      <w:sz w:val="24"/>
    </w:rPr>
  </w:style>
  <w:style w:type="paragraph" w:customStyle="1" w:styleId="a7">
    <w:name w:val="Знак"/>
    <w:basedOn w:val="a"/>
    <w:rsid w:val="00632C81"/>
    <w:pPr>
      <w:spacing w:line="240" w:lineRule="exact"/>
    </w:pPr>
    <w:rPr>
      <w:rFonts w:ascii="Verdana" w:eastAsia="Times New Roman" w:hAnsi="Verdana" w:cs="Times New Roman"/>
      <w:sz w:val="24"/>
      <w:szCs w:val="24"/>
      <w:lang w:val="en-US"/>
    </w:rPr>
  </w:style>
  <w:style w:type="numbering" w:customStyle="1" w:styleId="110">
    <w:name w:val="Нет списка11"/>
    <w:next w:val="a2"/>
    <w:semiHidden/>
    <w:rsid w:val="00632C81"/>
  </w:style>
  <w:style w:type="paragraph" w:customStyle="1" w:styleId="ConsPlusNormal">
    <w:name w:val="ConsPlusNormal"/>
    <w:rsid w:val="00632C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1">
    <w:name w:val="Стиль2"/>
    <w:basedOn w:val="22"/>
    <w:rsid w:val="00632C81"/>
    <w:pPr>
      <w:keepNext/>
      <w:keepLines/>
      <w:suppressLineNumbers/>
      <w:tabs>
        <w:tab w:val="clear" w:pos="972"/>
        <w:tab w:val="num" w:pos="756"/>
      </w:tabs>
      <w:suppressAutoHyphens/>
      <w:autoSpaceDE/>
      <w:autoSpaceDN/>
      <w:adjustRightInd/>
      <w:spacing w:after="60"/>
      <w:ind w:left="756" w:hanging="576"/>
      <w:jc w:val="both"/>
    </w:pPr>
    <w:rPr>
      <w:rFonts w:ascii="Times New Roman" w:hAnsi="Times New Roman" w:cs="Times New Roman"/>
      <w:b/>
      <w:sz w:val="24"/>
      <w:szCs w:val="20"/>
    </w:rPr>
  </w:style>
  <w:style w:type="paragraph" w:customStyle="1" w:styleId="32">
    <w:name w:val="Стиль3 Знак Знак"/>
    <w:basedOn w:val="23"/>
    <w:rsid w:val="00632C81"/>
    <w:pPr>
      <w:tabs>
        <w:tab w:val="num" w:pos="227"/>
      </w:tabs>
      <w:autoSpaceDE/>
      <w:autoSpaceDN/>
      <w:spacing w:after="0" w:line="240" w:lineRule="auto"/>
      <w:ind w:left="0"/>
      <w:jc w:val="both"/>
    </w:pPr>
    <w:rPr>
      <w:rFonts w:ascii="Times New Roman" w:hAnsi="Times New Roman" w:cs="Times New Roman"/>
      <w:sz w:val="24"/>
      <w:szCs w:val="20"/>
    </w:rPr>
  </w:style>
  <w:style w:type="paragraph" w:styleId="22">
    <w:name w:val="List Number 2"/>
    <w:basedOn w:val="a"/>
    <w:rsid w:val="00632C81"/>
    <w:pPr>
      <w:widowControl w:val="0"/>
      <w:tabs>
        <w:tab w:val="num" w:pos="972"/>
      </w:tabs>
      <w:autoSpaceDE w:val="0"/>
      <w:autoSpaceDN w:val="0"/>
      <w:adjustRightInd w:val="0"/>
      <w:spacing w:after="0" w:line="240" w:lineRule="auto"/>
      <w:ind w:left="972" w:hanging="432"/>
    </w:pPr>
    <w:rPr>
      <w:rFonts w:ascii="Arial" w:eastAsia="Times New Roman" w:hAnsi="Arial" w:cs="Arial"/>
      <w:sz w:val="18"/>
      <w:szCs w:val="18"/>
      <w:lang w:eastAsia="ru-RU"/>
    </w:rPr>
  </w:style>
  <w:style w:type="paragraph" w:styleId="23">
    <w:name w:val="Body Text Indent 2"/>
    <w:basedOn w:val="a"/>
    <w:link w:val="24"/>
    <w:rsid w:val="00632C81"/>
    <w:pPr>
      <w:widowControl w:val="0"/>
      <w:autoSpaceDE w:val="0"/>
      <w:autoSpaceDN w:val="0"/>
      <w:adjustRightInd w:val="0"/>
      <w:spacing w:after="120" w:line="480" w:lineRule="auto"/>
      <w:ind w:left="283"/>
    </w:pPr>
    <w:rPr>
      <w:rFonts w:ascii="Arial" w:eastAsia="Times New Roman" w:hAnsi="Arial" w:cs="Arial"/>
      <w:sz w:val="18"/>
      <w:szCs w:val="18"/>
      <w:lang w:eastAsia="ru-RU"/>
    </w:rPr>
  </w:style>
  <w:style w:type="character" w:customStyle="1" w:styleId="24">
    <w:name w:val="Основной текст с отступом 2 Знак"/>
    <w:basedOn w:val="a0"/>
    <w:link w:val="23"/>
    <w:rsid w:val="00632C81"/>
    <w:rPr>
      <w:rFonts w:ascii="Arial" w:eastAsia="Times New Roman" w:hAnsi="Arial" w:cs="Arial"/>
      <w:sz w:val="18"/>
      <w:szCs w:val="18"/>
      <w:lang w:eastAsia="ru-RU"/>
    </w:rPr>
  </w:style>
  <w:style w:type="paragraph" w:customStyle="1" w:styleId="ConsNormal">
    <w:name w:val="ConsNormal"/>
    <w:rsid w:val="00632C8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8">
    <w:name w:val="page number"/>
    <w:rsid w:val="00632C81"/>
  </w:style>
  <w:style w:type="paragraph" w:customStyle="1" w:styleId="30">
    <w:name w:val="Стиль3"/>
    <w:basedOn w:val="23"/>
    <w:rsid w:val="00632C81"/>
    <w:pPr>
      <w:numPr>
        <w:ilvl w:val="2"/>
        <w:numId w:val="3"/>
      </w:numPr>
      <w:autoSpaceDE/>
      <w:autoSpaceDN/>
      <w:spacing w:after="0" w:line="240" w:lineRule="auto"/>
      <w:jc w:val="both"/>
    </w:pPr>
    <w:rPr>
      <w:rFonts w:ascii="Times New Roman" w:hAnsi="Times New Roman" w:cs="Times New Roman"/>
      <w:sz w:val="24"/>
      <w:szCs w:val="20"/>
    </w:rPr>
  </w:style>
  <w:style w:type="paragraph" w:customStyle="1" w:styleId="CharCharCharChar">
    <w:name w:val="Char Char Знак Знак Char Char"/>
    <w:basedOn w:val="a"/>
    <w:rsid w:val="00632C81"/>
    <w:pPr>
      <w:spacing w:line="240" w:lineRule="auto"/>
    </w:pPr>
    <w:rPr>
      <w:rFonts w:ascii="Arial" w:eastAsia="Times New Roman" w:hAnsi="Arial" w:cs="Times New Roman"/>
      <w:b/>
      <w:color w:val="FFFFFF"/>
      <w:sz w:val="32"/>
      <w:szCs w:val="20"/>
      <w:lang w:val="en-US"/>
    </w:rPr>
  </w:style>
  <w:style w:type="character" w:styleId="a9">
    <w:name w:val="Hyperlink"/>
    <w:rsid w:val="00632C81"/>
    <w:rPr>
      <w:color w:val="0000FF"/>
      <w:u w:val="single"/>
    </w:rPr>
  </w:style>
  <w:style w:type="paragraph" w:styleId="aa">
    <w:name w:val="header"/>
    <w:basedOn w:val="a"/>
    <w:link w:val="ab"/>
    <w:rsid w:val="00632C8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b">
    <w:name w:val="Верхний колонтитул Знак"/>
    <w:basedOn w:val="a0"/>
    <w:link w:val="aa"/>
    <w:rsid w:val="00632C81"/>
    <w:rPr>
      <w:rFonts w:ascii="Times New Roman" w:eastAsia="Times New Roman" w:hAnsi="Times New Roman" w:cs="Times New Roman"/>
      <w:sz w:val="20"/>
      <w:szCs w:val="20"/>
      <w:lang w:eastAsia="ru-RU"/>
    </w:rPr>
  </w:style>
  <w:style w:type="table" w:customStyle="1" w:styleId="13">
    <w:name w:val="Сетка таблицы1"/>
    <w:basedOn w:val="a1"/>
    <w:next w:val="a3"/>
    <w:rsid w:val="00632C8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632C81"/>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c">
    <w:name w:val="Body Text"/>
    <w:basedOn w:val="a"/>
    <w:link w:val="ad"/>
    <w:rsid w:val="00632C81"/>
    <w:pPr>
      <w:widowControl w:val="0"/>
      <w:autoSpaceDE w:val="0"/>
      <w:autoSpaceDN w:val="0"/>
      <w:adjustRightInd w:val="0"/>
      <w:spacing w:after="120" w:line="240" w:lineRule="auto"/>
    </w:pPr>
    <w:rPr>
      <w:rFonts w:ascii="Arial" w:eastAsia="Times New Roman" w:hAnsi="Arial" w:cs="Times New Roman"/>
      <w:sz w:val="18"/>
      <w:szCs w:val="18"/>
      <w:lang w:val="x-none" w:eastAsia="x-none"/>
    </w:rPr>
  </w:style>
  <w:style w:type="character" w:customStyle="1" w:styleId="ad">
    <w:name w:val="Основной текст Знак"/>
    <w:basedOn w:val="a0"/>
    <w:link w:val="ac"/>
    <w:rsid w:val="00632C81"/>
    <w:rPr>
      <w:rFonts w:ascii="Arial" w:eastAsia="Times New Roman" w:hAnsi="Arial" w:cs="Times New Roman"/>
      <w:sz w:val="18"/>
      <w:szCs w:val="18"/>
      <w:lang w:val="x-none" w:eastAsia="x-none"/>
    </w:rPr>
  </w:style>
  <w:style w:type="paragraph" w:styleId="25">
    <w:name w:val="Body Text 2"/>
    <w:basedOn w:val="a"/>
    <w:link w:val="26"/>
    <w:rsid w:val="00632C81"/>
    <w:pPr>
      <w:widowControl w:val="0"/>
      <w:autoSpaceDE w:val="0"/>
      <w:autoSpaceDN w:val="0"/>
      <w:adjustRightInd w:val="0"/>
      <w:spacing w:after="120" w:line="480" w:lineRule="auto"/>
    </w:pPr>
    <w:rPr>
      <w:rFonts w:ascii="Arial" w:eastAsia="Times New Roman" w:hAnsi="Arial" w:cs="Arial"/>
      <w:sz w:val="18"/>
      <w:szCs w:val="18"/>
      <w:lang w:eastAsia="ru-RU"/>
    </w:rPr>
  </w:style>
  <w:style w:type="character" w:customStyle="1" w:styleId="26">
    <w:name w:val="Основной текст 2 Знак"/>
    <w:basedOn w:val="a0"/>
    <w:link w:val="25"/>
    <w:rsid w:val="00632C81"/>
    <w:rPr>
      <w:rFonts w:ascii="Arial" w:eastAsia="Times New Roman" w:hAnsi="Arial" w:cs="Arial"/>
      <w:sz w:val="18"/>
      <w:szCs w:val="18"/>
      <w:lang w:eastAsia="ru-RU"/>
    </w:rPr>
  </w:style>
  <w:style w:type="character" w:styleId="ae">
    <w:name w:val="FollowedHyperlink"/>
    <w:rsid w:val="00632C81"/>
    <w:rPr>
      <w:color w:val="800080"/>
      <w:u w:val="single"/>
    </w:rPr>
  </w:style>
  <w:style w:type="paragraph" w:styleId="af">
    <w:name w:val="Balloon Text"/>
    <w:basedOn w:val="a"/>
    <w:link w:val="af0"/>
    <w:rsid w:val="00632C81"/>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0">
    <w:name w:val="Текст выноски Знак"/>
    <w:basedOn w:val="a0"/>
    <w:link w:val="af"/>
    <w:rsid w:val="00632C81"/>
    <w:rPr>
      <w:rFonts w:ascii="Tahoma" w:eastAsia="Times New Roman" w:hAnsi="Tahoma" w:cs="Tahoma"/>
      <w:sz w:val="16"/>
      <w:szCs w:val="16"/>
      <w:lang w:eastAsia="ru-RU"/>
    </w:rPr>
  </w:style>
  <w:style w:type="table" w:customStyle="1" w:styleId="111">
    <w:name w:val="Сетка таблицы11"/>
    <w:basedOn w:val="a1"/>
    <w:next w:val="a3"/>
    <w:uiPriority w:val="59"/>
    <w:rsid w:val="00632C8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2"/>
    <w:semiHidden/>
    <w:unhideWhenUsed/>
    <w:rsid w:val="00632C81"/>
  </w:style>
  <w:style w:type="paragraph" w:styleId="af1">
    <w:name w:val="Body Text Indent"/>
    <w:basedOn w:val="a"/>
    <w:link w:val="af2"/>
    <w:rsid w:val="00632C81"/>
    <w:pPr>
      <w:spacing w:after="0" w:line="240" w:lineRule="auto"/>
      <w:ind w:left="360"/>
    </w:pPr>
    <w:rPr>
      <w:rFonts w:ascii="Times New Roman" w:eastAsia="Times New Roman" w:hAnsi="Times New Roman" w:cs="Times New Roman"/>
      <w:sz w:val="28"/>
      <w:szCs w:val="20"/>
      <w:lang w:eastAsia="ru-RU"/>
    </w:rPr>
  </w:style>
  <w:style w:type="character" w:customStyle="1" w:styleId="af2">
    <w:name w:val="Основной текст с отступом Знак"/>
    <w:basedOn w:val="a0"/>
    <w:link w:val="af1"/>
    <w:rsid w:val="00632C81"/>
    <w:rPr>
      <w:rFonts w:ascii="Times New Roman" w:eastAsia="Times New Roman" w:hAnsi="Times New Roman" w:cs="Times New Roman"/>
      <w:sz w:val="28"/>
      <w:szCs w:val="20"/>
      <w:lang w:eastAsia="ru-RU"/>
    </w:rPr>
  </w:style>
  <w:style w:type="table" w:customStyle="1" w:styleId="27">
    <w:name w:val="Сетка таблицы2"/>
    <w:basedOn w:val="a1"/>
    <w:next w:val="a3"/>
    <w:rsid w:val="00632C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er"/>
    <w:basedOn w:val="a"/>
    <w:link w:val="af4"/>
    <w:rsid w:val="00632C81"/>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4">
    <w:name w:val="Нижний колонтитул Знак"/>
    <w:basedOn w:val="a0"/>
    <w:link w:val="af3"/>
    <w:rsid w:val="00632C81"/>
    <w:rPr>
      <w:rFonts w:ascii="Times New Roman" w:eastAsia="Times New Roman" w:hAnsi="Times New Roman" w:cs="Times New Roman"/>
      <w:sz w:val="20"/>
      <w:szCs w:val="20"/>
      <w:lang w:eastAsia="ru-RU"/>
    </w:rPr>
  </w:style>
  <w:style w:type="paragraph" w:customStyle="1" w:styleId="af5">
    <w:name w:val="Знак Знак"/>
    <w:basedOn w:val="a"/>
    <w:rsid w:val="00632C81"/>
    <w:pPr>
      <w:spacing w:line="240" w:lineRule="exact"/>
    </w:pPr>
    <w:rPr>
      <w:rFonts w:ascii="Verdana" w:eastAsia="Times New Roman" w:hAnsi="Verdana" w:cs="Times New Roman"/>
      <w:sz w:val="24"/>
      <w:szCs w:val="24"/>
      <w:lang w:val="en-US"/>
    </w:rPr>
  </w:style>
  <w:style w:type="paragraph" w:customStyle="1" w:styleId="pboth">
    <w:name w:val="pboth"/>
    <w:basedOn w:val="a"/>
    <w:rsid w:val="00632C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632C81"/>
  </w:style>
  <w:style w:type="paragraph" w:customStyle="1" w:styleId="af6">
    <w:name w:val="Новый"/>
    <w:basedOn w:val="a"/>
    <w:link w:val="af7"/>
    <w:uiPriority w:val="99"/>
    <w:rsid w:val="00632C81"/>
    <w:pPr>
      <w:keepNext/>
      <w:spacing w:after="0" w:line="240" w:lineRule="auto"/>
      <w:ind w:firstLine="709"/>
      <w:jc w:val="both"/>
    </w:pPr>
    <w:rPr>
      <w:rFonts w:ascii="Times New Roman" w:eastAsia="Times New Roman" w:hAnsi="Times New Roman" w:cs="Times New Roman"/>
      <w:sz w:val="24"/>
      <w:szCs w:val="24"/>
      <w:lang w:eastAsia="ru-RU"/>
    </w:rPr>
  </w:style>
  <w:style w:type="paragraph" w:customStyle="1" w:styleId="14">
    <w:name w:val="1"/>
    <w:basedOn w:val="a"/>
    <w:rsid w:val="00632C81"/>
    <w:pPr>
      <w:spacing w:line="240" w:lineRule="exact"/>
    </w:pPr>
    <w:rPr>
      <w:rFonts w:ascii="Verdana" w:eastAsia="Times New Roman" w:hAnsi="Verdana" w:cs="Times New Roman"/>
      <w:sz w:val="24"/>
      <w:szCs w:val="24"/>
      <w:lang w:val="en-US"/>
    </w:rPr>
  </w:style>
  <w:style w:type="numbering" w:customStyle="1" w:styleId="1111">
    <w:name w:val="Нет списка1111"/>
    <w:next w:val="a2"/>
    <w:uiPriority w:val="99"/>
    <w:semiHidden/>
    <w:unhideWhenUsed/>
    <w:rsid w:val="00632C81"/>
  </w:style>
  <w:style w:type="paragraph" w:customStyle="1" w:styleId="15">
    <w:name w:val="Обычный1"/>
    <w:rsid w:val="00632C81"/>
    <w:pPr>
      <w:widowControl w:val="0"/>
      <w:spacing w:after="0" w:line="300" w:lineRule="auto"/>
      <w:ind w:left="360" w:hanging="360"/>
    </w:pPr>
    <w:rPr>
      <w:rFonts w:ascii="Times New Roman" w:eastAsia="Times New Roman" w:hAnsi="Times New Roman" w:cs="Times New Roman"/>
      <w:snapToGrid w:val="0"/>
      <w:szCs w:val="20"/>
      <w:lang w:eastAsia="ru-RU"/>
    </w:rPr>
  </w:style>
  <w:style w:type="numbering" w:customStyle="1" w:styleId="28">
    <w:name w:val="Нет списка2"/>
    <w:next w:val="a2"/>
    <w:uiPriority w:val="99"/>
    <w:semiHidden/>
    <w:unhideWhenUsed/>
    <w:rsid w:val="00632C81"/>
  </w:style>
  <w:style w:type="paragraph" w:styleId="af8">
    <w:name w:val="List Paragraph"/>
    <w:basedOn w:val="a"/>
    <w:uiPriority w:val="34"/>
    <w:qFormat/>
    <w:rsid w:val="00632C81"/>
    <w:pPr>
      <w:spacing w:before="200" w:after="200" w:line="276" w:lineRule="auto"/>
      <w:ind w:left="720"/>
      <w:contextualSpacing/>
    </w:pPr>
    <w:rPr>
      <w:rFonts w:ascii="Calibri" w:eastAsia="Times New Roman" w:hAnsi="Calibri" w:cs="Times New Roman"/>
      <w:sz w:val="20"/>
      <w:szCs w:val="20"/>
    </w:rPr>
  </w:style>
  <w:style w:type="table" w:customStyle="1" w:styleId="33">
    <w:name w:val="Сетка таблицы3"/>
    <w:basedOn w:val="a1"/>
    <w:next w:val="a3"/>
    <w:uiPriority w:val="59"/>
    <w:rsid w:val="00632C81"/>
    <w:pPr>
      <w:spacing w:before="200"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semiHidden/>
    <w:rsid w:val="00632C81"/>
  </w:style>
  <w:style w:type="paragraph" w:customStyle="1" w:styleId="CharCharCharChar0">
    <w:name w:val="Char Char Знак Знак Char Char"/>
    <w:basedOn w:val="a"/>
    <w:rsid w:val="00632C81"/>
    <w:pPr>
      <w:spacing w:before="200" w:line="276" w:lineRule="auto"/>
    </w:pPr>
    <w:rPr>
      <w:rFonts w:ascii="Arial" w:eastAsia="Times New Roman" w:hAnsi="Arial" w:cs="Times New Roman"/>
      <w:b/>
      <w:color w:val="FFFFFF"/>
      <w:sz w:val="32"/>
      <w:szCs w:val="20"/>
      <w:lang w:val="en-US"/>
    </w:rPr>
  </w:style>
  <w:style w:type="table" w:customStyle="1" w:styleId="121">
    <w:name w:val="Сетка таблицы12"/>
    <w:basedOn w:val="a1"/>
    <w:next w:val="a3"/>
    <w:rsid w:val="00632C81"/>
    <w:pPr>
      <w:widowControl w:val="0"/>
      <w:autoSpaceDE w:val="0"/>
      <w:autoSpaceDN w:val="0"/>
      <w:adjustRightInd w:val="0"/>
      <w:spacing w:before="200"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Знак Знак Знак Знак Знак Знак Знак Знак Знак Знак Знак Знак Знак Знак Знак Знак Знак Знак Знак"/>
    <w:basedOn w:val="a"/>
    <w:rsid w:val="00632C81"/>
    <w:pPr>
      <w:spacing w:before="100" w:beforeAutospacing="1" w:after="100" w:afterAutospacing="1" w:line="276" w:lineRule="auto"/>
    </w:pPr>
    <w:rPr>
      <w:rFonts w:ascii="Tahoma" w:eastAsia="Times New Roman" w:hAnsi="Tahoma" w:cs="Times New Roman"/>
      <w:sz w:val="20"/>
      <w:szCs w:val="20"/>
      <w:lang w:val="en-US"/>
    </w:rPr>
  </w:style>
  <w:style w:type="paragraph" w:customStyle="1" w:styleId="ConsPlusCell">
    <w:name w:val="ConsPlusCell"/>
    <w:rsid w:val="00632C81"/>
    <w:pPr>
      <w:widowControl w:val="0"/>
      <w:autoSpaceDE w:val="0"/>
      <w:autoSpaceDN w:val="0"/>
      <w:adjustRightInd w:val="0"/>
      <w:spacing w:before="200" w:after="0" w:line="240" w:lineRule="auto"/>
    </w:pPr>
    <w:rPr>
      <w:rFonts w:ascii="Arial" w:eastAsia="Times New Roman" w:hAnsi="Arial" w:cs="Arial"/>
      <w:sz w:val="20"/>
      <w:szCs w:val="20"/>
      <w:lang w:eastAsia="ru-RU"/>
    </w:rPr>
  </w:style>
  <w:style w:type="paragraph" w:customStyle="1" w:styleId="afa">
    <w:basedOn w:val="a"/>
    <w:next w:val="a"/>
    <w:link w:val="afb"/>
    <w:uiPriority w:val="10"/>
    <w:qFormat/>
    <w:rsid w:val="00632C81"/>
    <w:pPr>
      <w:spacing w:before="720" w:after="200" w:line="276" w:lineRule="auto"/>
    </w:pPr>
    <w:rPr>
      <w:rFonts w:ascii="Calibri" w:hAnsi="Calibri"/>
      <w:caps/>
      <w:color w:val="4F81BD"/>
      <w:spacing w:val="10"/>
      <w:kern w:val="28"/>
      <w:sz w:val="52"/>
      <w:szCs w:val="52"/>
    </w:rPr>
  </w:style>
  <w:style w:type="character" w:customStyle="1" w:styleId="af7">
    <w:name w:val="Новый Знак"/>
    <w:link w:val="af6"/>
    <w:uiPriority w:val="99"/>
    <w:rsid w:val="00632C81"/>
    <w:rPr>
      <w:rFonts w:ascii="Times New Roman" w:eastAsia="Times New Roman" w:hAnsi="Times New Roman" w:cs="Times New Roman"/>
      <w:sz w:val="24"/>
      <w:szCs w:val="24"/>
      <w:lang w:eastAsia="ru-RU"/>
    </w:rPr>
  </w:style>
  <w:style w:type="paragraph" w:customStyle="1" w:styleId="ConsPlusNonformat">
    <w:name w:val="ConsPlusNonformat"/>
    <w:rsid w:val="00632C81"/>
    <w:pPr>
      <w:widowControl w:val="0"/>
      <w:autoSpaceDE w:val="0"/>
      <w:autoSpaceDN w:val="0"/>
      <w:adjustRightInd w:val="0"/>
      <w:spacing w:before="200" w:after="0" w:line="240" w:lineRule="auto"/>
    </w:pPr>
    <w:rPr>
      <w:rFonts w:ascii="Courier New" w:eastAsia="Times New Roman" w:hAnsi="Courier New" w:cs="Courier New"/>
      <w:sz w:val="20"/>
      <w:szCs w:val="20"/>
      <w:lang w:eastAsia="ru-RU"/>
    </w:rPr>
  </w:style>
  <w:style w:type="table" w:customStyle="1" w:styleId="210">
    <w:name w:val="Сетка таблицы21"/>
    <w:basedOn w:val="a1"/>
    <w:next w:val="a3"/>
    <w:rsid w:val="00632C81"/>
    <w:pPr>
      <w:spacing w:before="200"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Нет списка21"/>
    <w:next w:val="a2"/>
    <w:uiPriority w:val="99"/>
    <w:semiHidden/>
    <w:unhideWhenUsed/>
    <w:rsid w:val="00632C81"/>
  </w:style>
  <w:style w:type="character" w:customStyle="1" w:styleId="afc">
    <w:name w:val="Цветовое выделение"/>
    <w:uiPriority w:val="99"/>
    <w:rsid w:val="00632C81"/>
    <w:rPr>
      <w:b/>
      <w:bCs/>
      <w:color w:val="26282F"/>
    </w:rPr>
  </w:style>
  <w:style w:type="character" w:customStyle="1" w:styleId="afd">
    <w:name w:val="Гипертекстовая ссылка"/>
    <w:uiPriority w:val="99"/>
    <w:rsid w:val="00632C81"/>
    <w:rPr>
      <w:b/>
      <w:bCs/>
      <w:color w:val="106BBE"/>
    </w:rPr>
  </w:style>
  <w:style w:type="character" w:customStyle="1" w:styleId="afe">
    <w:name w:val="Активная гипертекстовая ссылка"/>
    <w:uiPriority w:val="99"/>
    <w:rsid w:val="00632C81"/>
    <w:rPr>
      <w:b/>
      <w:bCs/>
      <w:color w:val="106BBE"/>
      <w:u w:val="single"/>
    </w:rPr>
  </w:style>
  <w:style w:type="paragraph" w:customStyle="1" w:styleId="aff">
    <w:name w:val="Внимание"/>
    <w:basedOn w:val="a"/>
    <w:next w:val="a"/>
    <w:uiPriority w:val="99"/>
    <w:rsid w:val="00632C81"/>
    <w:pPr>
      <w:autoSpaceDE w:val="0"/>
      <w:autoSpaceDN w:val="0"/>
      <w:adjustRightInd w:val="0"/>
      <w:spacing w:before="240" w:after="240" w:line="276" w:lineRule="auto"/>
      <w:ind w:left="420" w:right="420" w:firstLine="300"/>
      <w:jc w:val="both"/>
    </w:pPr>
    <w:rPr>
      <w:rFonts w:ascii="Arial" w:eastAsia="Calibri" w:hAnsi="Arial" w:cs="Arial"/>
      <w:sz w:val="20"/>
      <w:szCs w:val="20"/>
      <w:shd w:val="clear" w:color="auto" w:fill="F5F3DA"/>
    </w:rPr>
  </w:style>
  <w:style w:type="paragraph" w:customStyle="1" w:styleId="aff0">
    <w:name w:val="Внимание: криминал!!"/>
    <w:basedOn w:val="aff"/>
    <w:next w:val="a"/>
    <w:uiPriority w:val="99"/>
    <w:rsid w:val="00632C81"/>
  </w:style>
  <w:style w:type="paragraph" w:customStyle="1" w:styleId="aff1">
    <w:name w:val="Внимание: недобросовестность!"/>
    <w:basedOn w:val="aff"/>
    <w:next w:val="a"/>
    <w:uiPriority w:val="99"/>
    <w:rsid w:val="00632C81"/>
  </w:style>
  <w:style w:type="character" w:customStyle="1" w:styleId="aff2">
    <w:name w:val="Выделение для Базового Поиска"/>
    <w:uiPriority w:val="99"/>
    <w:rsid w:val="00632C81"/>
    <w:rPr>
      <w:b/>
      <w:bCs/>
      <w:color w:val="0058A9"/>
    </w:rPr>
  </w:style>
  <w:style w:type="character" w:customStyle="1" w:styleId="aff3">
    <w:name w:val="Выделение для Базового Поиска (курсив)"/>
    <w:uiPriority w:val="99"/>
    <w:rsid w:val="00632C81"/>
    <w:rPr>
      <w:b/>
      <w:bCs/>
      <w:i/>
      <w:iCs/>
      <w:color w:val="0058A9"/>
    </w:rPr>
  </w:style>
  <w:style w:type="paragraph" w:customStyle="1" w:styleId="aff4">
    <w:name w:val="Дочерний элемент списка"/>
    <w:basedOn w:val="a"/>
    <w:next w:val="a"/>
    <w:uiPriority w:val="99"/>
    <w:rsid w:val="00632C81"/>
    <w:pPr>
      <w:autoSpaceDE w:val="0"/>
      <w:autoSpaceDN w:val="0"/>
      <w:adjustRightInd w:val="0"/>
      <w:spacing w:before="200" w:after="200" w:line="276" w:lineRule="auto"/>
      <w:ind w:left="240" w:right="300"/>
      <w:jc w:val="both"/>
    </w:pPr>
    <w:rPr>
      <w:rFonts w:ascii="Arial" w:eastAsia="Calibri" w:hAnsi="Arial" w:cs="Arial"/>
      <w:color w:val="868381"/>
      <w:sz w:val="20"/>
      <w:szCs w:val="20"/>
    </w:rPr>
  </w:style>
  <w:style w:type="paragraph" w:customStyle="1" w:styleId="aff5">
    <w:name w:val="Основное меню (преемственное)"/>
    <w:basedOn w:val="a"/>
    <w:next w:val="a"/>
    <w:uiPriority w:val="99"/>
    <w:rsid w:val="00632C81"/>
    <w:pPr>
      <w:autoSpaceDE w:val="0"/>
      <w:autoSpaceDN w:val="0"/>
      <w:adjustRightInd w:val="0"/>
      <w:spacing w:before="200" w:after="200" w:line="276" w:lineRule="auto"/>
      <w:ind w:firstLine="720"/>
      <w:jc w:val="both"/>
    </w:pPr>
    <w:rPr>
      <w:rFonts w:ascii="Verdana" w:eastAsia="Calibri" w:hAnsi="Verdana" w:cs="Verdana"/>
    </w:rPr>
  </w:style>
  <w:style w:type="paragraph" w:styleId="aff6">
    <w:name w:val="Title"/>
    <w:basedOn w:val="aff5"/>
    <w:next w:val="a"/>
    <w:link w:val="aff7"/>
    <w:uiPriority w:val="99"/>
    <w:rsid w:val="00632C81"/>
    <w:rPr>
      <w:b/>
      <w:bCs/>
      <w:color w:val="0058A9"/>
      <w:shd w:val="clear" w:color="auto" w:fill="ECE9D8"/>
    </w:rPr>
  </w:style>
  <w:style w:type="character" w:customStyle="1" w:styleId="aff7">
    <w:name w:val="Заголовок Знак"/>
    <w:basedOn w:val="a0"/>
    <w:link w:val="aff6"/>
    <w:uiPriority w:val="99"/>
    <w:rsid w:val="00632C81"/>
    <w:rPr>
      <w:rFonts w:ascii="Verdana" w:eastAsia="Calibri" w:hAnsi="Verdana" w:cs="Verdana"/>
      <w:b/>
      <w:bCs/>
      <w:color w:val="0058A9"/>
    </w:rPr>
  </w:style>
  <w:style w:type="paragraph" w:customStyle="1" w:styleId="aff8">
    <w:name w:val="Заголовок группы контролов"/>
    <w:basedOn w:val="a"/>
    <w:next w:val="a"/>
    <w:uiPriority w:val="99"/>
    <w:rsid w:val="00632C81"/>
    <w:pPr>
      <w:autoSpaceDE w:val="0"/>
      <w:autoSpaceDN w:val="0"/>
      <w:adjustRightInd w:val="0"/>
      <w:spacing w:before="200" w:after="200" w:line="276" w:lineRule="auto"/>
      <w:ind w:firstLine="720"/>
      <w:jc w:val="both"/>
    </w:pPr>
    <w:rPr>
      <w:rFonts w:ascii="Arial" w:eastAsia="Calibri" w:hAnsi="Arial" w:cs="Arial"/>
      <w:b/>
      <w:bCs/>
      <w:color w:val="000000"/>
      <w:sz w:val="20"/>
      <w:szCs w:val="20"/>
    </w:rPr>
  </w:style>
  <w:style w:type="paragraph" w:customStyle="1" w:styleId="aff9">
    <w:name w:val="Заголовок для информации об изменениях"/>
    <w:basedOn w:val="1"/>
    <w:next w:val="a"/>
    <w:uiPriority w:val="99"/>
    <w:rsid w:val="00632C81"/>
    <w:pPr>
      <w:keepNext w:val="0"/>
      <w:widowControl/>
      <w:pBdr>
        <w:top w:val="single" w:sz="24" w:space="0" w:color="4F81BD"/>
        <w:left w:val="single" w:sz="24" w:space="0" w:color="4F81BD"/>
        <w:bottom w:val="single" w:sz="24" w:space="0" w:color="4F81BD"/>
        <w:right w:val="single" w:sz="24" w:space="0" w:color="4F81BD"/>
      </w:pBdr>
      <w:shd w:val="clear" w:color="auto" w:fill="4F81BD"/>
      <w:spacing w:before="200" w:after="108" w:line="276" w:lineRule="auto"/>
      <w:outlineLvl w:val="9"/>
    </w:pPr>
    <w:rPr>
      <w:rFonts w:eastAsia="Calibri" w:cs="Arial"/>
      <w:b w:val="0"/>
      <w:caps/>
      <w:color w:val="26282F"/>
      <w:spacing w:val="15"/>
      <w:kern w:val="0"/>
      <w:sz w:val="18"/>
      <w:szCs w:val="18"/>
      <w:shd w:val="clear" w:color="auto" w:fill="FFFFFF"/>
      <w:lang w:val="ru-RU" w:eastAsia="en-US"/>
    </w:rPr>
  </w:style>
  <w:style w:type="paragraph" w:customStyle="1" w:styleId="affa">
    <w:name w:val="Заголовок распахивающейся части диалога"/>
    <w:basedOn w:val="a"/>
    <w:next w:val="a"/>
    <w:uiPriority w:val="99"/>
    <w:rsid w:val="00632C81"/>
    <w:pPr>
      <w:autoSpaceDE w:val="0"/>
      <w:autoSpaceDN w:val="0"/>
      <w:adjustRightInd w:val="0"/>
      <w:spacing w:before="200" w:after="200" w:line="276" w:lineRule="auto"/>
      <w:ind w:firstLine="720"/>
      <w:jc w:val="both"/>
    </w:pPr>
    <w:rPr>
      <w:rFonts w:ascii="Arial" w:eastAsia="Calibri" w:hAnsi="Arial" w:cs="Arial"/>
      <w:i/>
      <w:iCs/>
      <w:color w:val="000080"/>
    </w:rPr>
  </w:style>
  <w:style w:type="character" w:customStyle="1" w:styleId="affb">
    <w:name w:val="Заголовок своего сообщения"/>
    <w:uiPriority w:val="99"/>
    <w:rsid w:val="00632C81"/>
  </w:style>
  <w:style w:type="paragraph" w:customStyle="1" w:styleId="affc">
    <w:name w:val="Заголовок статьи"/>
    <w:basedOn w:val="a"/>
    <w:next w:val="a"/>
    <w:uiPriority w:val="99"/>
    <w:rsid w:val="00632C81"/>
    <w:pPr>
      <w:autoSpaceDE w:val="0"/>
      <w:autoSpaceDN w:val="0"/>
      <w:adjustRightInd w:val="0"/>
      <w:spacing w:before="200" w:after="200" w:line="276" w:lineRule="auto"/>
      <w:ind w:left="1612" w:hanging="892"/>
      <w:jc w:val="both"/>
    </w:pPr>
    <w:rPr>
      <w:rFonts w:ascii="Arial" w:eastAsia="Calibri" w:hAnsi="Arial" w:cs="Arial"/>
      <w:sz w:val="20"/>
      <w:szCs w:val="20"/>
    </w:rPr>
  </w:style>
  <w:style w:type="character" w:customStyle="1" w:styleId="affd">
    <w:name w:val="Заголовок чужого сообщения"/>
    <w:uiPriority w:val="99"/>
    <w:rsid w:val="00632C81"/>
    <w:rPr>
      <w:b/>
      <w:bCs/>
      <w:color w:val="FF0000"/>
    </w:rPr>
  </w:style>
  <w:style w:type="paragraph" w:customStyle="1" w:styleId="affe">
    <w:name w:val="Заголовок ЭР (левое окно)"/>
    <w:basedOn w:val="a"/>
    <w:next w:val="a"/>
    <w:uiPriority w:val="99"/>
    <w:rsid w:val="00632C81"/>
    <w:pPr>
      <w:autoSpaceDE w:val="0"/>
      <w:autoSpaceDN w:val="0"/>
      <w:adjustRightInd w:val="0"/>
      <w:spacing w:before="300" w:after="250" w:line="276" w:lineRule="auto"/>
      <w:jc w:val="center"/>
    </w:pPr>
    <w:rPr>
      <w:rFonts w:ascii="Arial" w:eastAsia="Calibri" w:hAnsi="Arial" w:cs="Arial"/>
      <w:b/>
      <w:bCs/>
      <w:color w:val="26282F"/>
      <w:sz w:val="26"/>
      <w:szCs w:val="26"/>
    </w:rPr>
  </w:style>
  <w:style w:type="paragraph" w:customStyle="1" w:styleId="afff">
    <w:name w:val="Заголовок ЭР (правое окно)"/>
    <w:basedOn w:val="affe"/>
    <w:next w:val="a"/>
    <w:uiPriority w:val="99"/>
    <w:rsid w:val="00632C81"/>
    <w:pPr>
      <w:spacing w:after="0"/>
      <w:jc w:val="left"/>
    </w:pPr>
  </w:style>
  <w:style w:type="paragraph" w:customStyle="1" w:styleId="afff0">
    <w:name w:val="Интерактивный заголовок"/>
    <w:basedOn w:val="aff6"/>
    <w:next w:val="a"/>
    <w:uiPriority w:val="99"/>
    <w:rsid w:val="00632C81"/>
    <w:rPr>
      <w:u w:val="single"/>
    </w:rPr>
  </w:style>
  <w:style w:type="paragraph" w:customStyle="1" w:styleId="afff1">
    <w:name w:val="Текст информации об изменениях"/>
    <w:basedOn w:val="a"/>
    <w:next w:val="a"/>
    <w:uiPriority w:val="99"/>
    <w:rsid w:val="00632C81"/>
    <w:pPr>
      <w:autoSpaceDE w:val="0"/>
      <w:autoSpaceDN w:val="0"/>
      <w:adjustRightInd w:val="0"/>
      <w:spacing w:before="200" w:after="200" w:line="276" w:lineRule="auto"/>
      <w:ind w:firstLine="720"/>
      <w:jc w:val="both"/>
    </w:pPr>
    <w:rPr>
      <w:rFonts w:ascii="Arial" w:eastAsia="Calibri" w:hAnsi="Arial" w:cs="Arial"/>
      <w:color w:val="353842"/>
      <w:sz w:val="18"/>
      <w:szCs w:val="18"/>
    </w:rPr>
  </w:style>
  <w:style w:type="paragraph" w:customStyle="1" w:styleId="afff2">
    <w:name w:val="Информация об изменениях"/>
    <w:basedOn w:val="afff1"/>
    <w:next w:val="a"/>
    <w:uiPriority w:val="99"/>
    <w:rsid w:val="00632C81"/>
    <w:pPr>
      <w:spacing w:before="180"/>
      <w:ind w:left="360" w:right="360" w:firstLine="0"/>
    </w:pPr>
    <w:rPr>
      <w:shd w:val="clear" w:color="auto" w:fill="EAEFED"/>
    </w:rPr>
  </w:style>
  <w:style w:type="paragraph" w:customStyle="1" w:styleId="afff3">
    <w:name w:val="Текст (справка)"/>
    <w:basedOn w:val="a"/>
    <w:next w:val="a"/>
    <w:uiPriority w:val="99"/>
    <w:rsid w:val="00632C81"/>
    <w:pPr>
      <w:autoSpaceDE w:val="0"/>
      <w:autoSpaceDN w:val="0"/>
      <w:adjustRightInd w:val="0"/>
      <w:spacing w:before="200" w:after="200" w:line="276" w:lineRule="auto"/>
      <w:ind w:left="170" w:right="170"/>
    </w:pPr>
    <w:rPr>
      <w:rFonts w:ascii="Arial" w:eastAsia="Calibri" w:hAnsi="Arial" w:cs="Arial"/>
      <w:sz w:val="20"/>
      <w:szCs w:val="20"/>
    </w:rPr>
  </w:style>
  <w:style w:type="paragraph" w:customStyle="1" w:styleId="afff4">
    <w:name w:val="Комментарий"/>
    <w:basedOn w:val="afff3"/>
    <w:next w:val="a"/>
    <w:uiPriority w:val="99"/>
    <w:rsid w:val="00632C81"/>
    <w:pPr>
      <w:spacing w:before="75"/>
      <w:ind w:right="0"/>
      <w:jc w:val="both"/>
    </w:pPr>
    <w:rPr>
      <w:color w:val="353842"/>
      <w:shd w:val="clear" w:color="auto" w:fill="F0F0F0"/>
    </w:rPr>
  </w:style>
  <w:style w:type="paragraph" w:customStyle="1" w:styleId="afff5">
    <w:name w:val="Информация об изменениях документа"/>
    <w:basedOn w:val="afff4"/>
    <w:next w:val="a"/>
    <w:uiPriority w:val="99"/>
    <w:rsid w:val="00632C81"/>
    <w:rPr>
      <w:i/>
      <w:iCs/>
    </w:rPr>
  </w:style>
  <w:style w:type="paragraph" w:customStyle="1" w:styleId="afff6">
    <w:name w:val="Текст (лев. подпись)"/>
    <w:basedOn w:val="a"/>
    <w:next w:val="a"/>
    <w:uiPriority w:val="99"/>
    <w:rsid w:val="00632C81"/>
    <w:pPr>
      <w:autoSpaceDE w:val="0"/>
      <w:autoSpaceDN w:val="0"/>
      <w:adjustRightInd w:val="0"/>
      <w:spacing w:before="200" w:after="200" w:line="276" w:lineRule="auto"/>
    </w:pPr>
    <w:rPr>
      <w:rFonts w:ascii="Arial" w:eastAsia="Calibri" w:hAnsi="Arial" w:cs="Arial"/>
      <w:sz w:val="20"/>
      <w:szCs w:val="20"/>
    </w:rPr>
  </w:style>
  <w:style w:type="paragraph" w:customStyle="1" w:styleId="afff7">
    <w:name w:val="Колонтитул (левый)"/>
    <w:basedOn w:val="afff6"/>
    <w:next w:val="a"/>
    <w:uiPriority w:val="99"/>
    <w:rsid w:val="00632C81"/>
    <w:rPr>
      <w:sz w:val="14"/>
      <w:szCs w:val="14"/>
    </w:rPr>
  </w:style>
  <w:style w:type="paragraph" w:customStyle="1" w:styleId="afff8">
    <w:name w:val="Текст (прав. подпись)"/>
    <w:basedOn w:val="a"/>
    <w:next w:val="a"/>
    <w:uiPriority w:val="99"/>
    <w:rsid w:val="00632C81"/>
    <w:pPr>
      <w:autoSpaceDE w:val="0"/>
      <w:autoSpaceDN w:val="0"/>
      <w:adjustRightInd w:val="0"/>
      <w:spacing w:before="200" w:after="200" w:line="276" w:lineRule="auto"/>
      <w:jc w:val="right"/>
    </w:pPr>
    <w:rPr>
      <w:rFonts w:ascii="Arial" w:eastAsia="Calibri" w:hAnsi="Arial" w:cs="Arial"/>
      <w:sz w:val="20"/>
      <w:szCs w:val="20"/>
    </w:rPr>
  </w:style>
  <w:style w:type="paragraph" w:customStyle="1" w:styleId="afff9">
    <w:name w:val="Колонтитул (правый)"/>
    <w:basedOn w:val="afff8"/>
    <w:next w:val="a"/>
    <w:uiPriority w:val="99"/>
    <w:rsid w:val="00632C81"/>
    <w:rPr>
      <w:sz w:val="14"/>
      <w:szCs w:val="14"/>
    </w:rPr>
  </w:style>
  <w:style w:type="paragraph" w:customStyle="1" w:styleId="afffa">
    <w:name w:val="Комментарий пользователя"/>
    <w:basedOn w:val="afff4"/>
    <w:next w:val="a"/>
    <w:uiPriority w:val="99"/>
    <w:rsid w:val="00632C81"/>
    <w:pPr>
      <w:jc w:val="left"/>
    </w:pPr>
    <w:rPr>
      <w:shd w:val="clear" w:color="auto" w:fill="FFDFE0"/>
    </w:rPr>
  </w:style>
  <w:style w:type="paragraph" w:customStyle="1" w:styleId="afffb">
    <w:name w:val="Куда обратиться?"/>
    <w:basedOn w:val="aff"/>
    <w:next w:val="a"/>
    <w:uiPriority w:val="99"/>
    <w:rsid w:val="00632C81"/>
  </w:style>
  <w:style w:type="paragraph" w:customStyle="1" w:styleId="afffc">
    <w:name w:val="Моноширинный"/>
    <w:basedOn w:val="a"/>
    <w:next w:val="a"/>
    <w:uiPriority w:val="99"/>
    <w:rsid w:val="00632C81"/>
    <w:pPr>
      <w:autoSpaceDE w:val="0"/>
      <w:autoSpaceDN w:val="0"/>
      <w:adjustRightInd w:val="0"/>
      <w:spacing w:before="200" w:after="200" w:line="276" w:lineRule="auto"/>
    </w:pPr>
    <w:rPr>
      <w:rFonts w:ascii="Courier New" w:eastAsia="Calibri" w:hAnsi="Courier New" w:cs="Courier New"/>
      <w:sz w:val="20"/>
      <w:szCs w:val="20"/>
    </w:rPr>
  </w:style>
  <w:style w:type="character" w:customStyle="1" w:styleId="afffd">
    <w:name w:val="Найденные слова"/>
    <w:uiPriority w:val="99"/>
    <w:rsid w:val="00632C81"/>
    <w:rPr>
      <w:b/>
      <w:bCs/>
      <w:color w:val="26282F"/>
      <w:shd w:val="clear" w:color="auto" w:fill="FFF580"/>
    </w:rPr>
  </w:style>
  <w:style w:type="paragraph" w:customStyle="1" w:styleId="afffe">
    <w:name w:val="Напишите нам"/>
    <w:basedOn w:val="a"/>
    <w:next w:val="a"/>
    <w:uiPriority w:val="99"/>
    <w:rsid w:val="00632C81"/>
    <w:pPr>
      <w:autoSpaceDE w:val="0"/>
      <w:autoSpaceDN w:val="0"/>
      <w:adjustRightInd w:val="0"/>
      <w:spacing w:before="90" w:after="90" w:line="276" w:lineRule="auto"/>
      <w:ind w:left="180" w:right="180"/>
      <w:jc w:val="both"/>
    </w:pPr>
    <w:rPr>
      <w:rFonts w:ascii="Arial" w:eastAsia="Calibri" w:hAnsi="Arial" w:cs="Arial"/>
      <w:sz w:val="20"/>
      <w:szCs w:val="20"/>
      <w:shd w:val="clear" w:color="auto" w:fill="EFFFAD"/>
    </w:rPr>
  </w:style>
  <w:style w:type="character" w:customStyle="1" w:styleId="affff">
    <w:name w:val="Не вступил в силу"/>
    <w:uiPriority w:val="99"/>
    <w:rsid w:val="00632C81"/>
    <w:rPr>
      <w:b/>
      <w:bCs/>
      <w:color w:val="000000"/>
      <w:shd w:val="clear" w:color="auto" w:fill="D8EDE8"/>
    </w:rPr>
  </w:style>
  <w:style w:type="paragraph" w:customStyle="1" w:styleId="affff0">
    <w:name w:val="Необходимые документы"/>
    <w:basedOn w:val="aff"/>
    <w:next w:val="a"/>
    <w:uiPriority w:val="99"/>
    <w:rsid w:val="00632C81"/>
    <w:pPr>
      <w:ind w:firstLine="118"/>
    </w:pPr>
  </w:style>
  <w:style w:type="paragraph" w:customStyle="1" w:styleId="affff1">
    <w:name w:val="Нормальный (таблица)"/>
    <w:basedOn w:val="a"/>
    <w:next w:val="a"/>
    <w:uiPriority w:val="99"/>
    <w:rsid w:val="00632C81"/>
    <w:pPr>
      <w:autoSpaceDE w:val="0"/>
      <w:autoSpaceDN w:val="0"/>
      <w:adjustRightInd w:val="0"/>
      <w:spacing w:before="200" w:after="200" w:line="276" w:lineRule="auto"/>
      <w:jc w:val="both"/>
    </w:pPr>
    <w:rPr>
      <w:rFonts w:ascii="Arial" w:eastAsia="Calibri" w:hAnsi="Arial" w:cs="Arial"/>
      <w:sz w:val="20"/>
      <w:szCs w:val="20"/>
    </w:rPr>
  </w:style>
  <w:style w:type="paragraph" w:customStyle="1" w:styleId="affff2">
    <w:name w:val="Таблицы (моноширинный)"/>
    <w:basedOn w:val="a"/>
    <w:next w:val="a"/>
    <w:uiPriority w:val="99"/>
    <w:rsid w:val="00632C81"/>
    <w:pPr>
      <w:autoSpaceDE w:val="0"/>
      <w:autoSpaceDN w:val="0"/>
      <w:adjustRightInd w:val="0"/>
      <w:spacing w:before="200" w:after="200" w:line="276" w:lineRule="auto"/>
    </w:pPr>
    <w:rPr>
      <w:rFonts w:ascii="Courier New" w:eastAsia="Calibri" w:hAnsi="Courier New" w:cs="Courier New"/>
      <w:sz w:val="20"/>
      <w:szCs w:val="20"/>
    </w:rPr>
  </w:style>
  <w:style w:type="paragraph" w:customStyle="1" w:styleId="affff3">
    <w:name w:val="Оглавление"/>
    <w:basedOn w:val="affff2"/>
    <w:next w:val="a"/>
    <w:uiPriority w:val="99"/>
    <w:rsid w:val="00632C81"/>
    <w:pPr>
      <w:ind w:left="140"/>
    </w:pPr>
  </w:style>
  <w:style w:type="character" w:customStyle="1" w:styleId="affff4">
    <w:name w:val="Опечатки"/>
    <w:uiPriority w:val="99"/>
    <w:rsid w:val="00632C81"/>
    <w:rPr>
      <w:color w:val="FF0000"/>
    </w:rPr>
  </w:style>
  <w:style w:type="paragraph" w:customStyle="1" w:styleId="affff5">
    <w:name w:val="Переменная часть"/>
    <w:basedOn w:val="aff5"/>
    <w:next w:val="a"/>
    <w:uiPriority w:val="99"/>
    <w:rsid w:val="00632C81"/>
    <w:rPr>
      <w:sz w:val="18"/>
      <w:szCs w:val="18"/>
    </w:rPr>
  </w:style>
  <w:style w:type="paragraph" w:customStyle="1" w:styleId="affff6">
    <w:name w:val="Подвал для информации об изменениях"/>
    <w:basedOn w:val="1"/>
    <w:next w:val="a"/>
    <w:uiPriority w:val="99"/>
    <w:rsid w:val="00632C81"/>
    <w:pPr>
      <w:keepNext w:val="0"/>
      <w:widowControl/>
      <w:pBdr>
        <w:top w:val="single" w:sz="24" w:space="0" w:color="4F81BD"/>
        <w:left w:val="single" w:sz="24" w:space="0" w:color="4F81BD"/>
        <w:bottom w:val="single" w:sz="24" w:space="0" w:color="4F81BD"/>
        <w:right w:val="single" w:sz="24" w:space="0" w:color="4F81BD"/>
      </w:pBdr>
      <w:shd w:val="clear" w:color="auto" w:fill="4F81BD"/>
      <w:spacing w:before="108" w:after="108" w:line="276" w:lineRule="auto"/>
      <w:outlineLvl w:val="9"/>
    </w:pPr>
    <w:rPr>
      <w:rFonts w:eastAsia="Calibri" w:cs="Arial"/>
      <w:b w:val="0"/>
      <w:caps/>
      <w:color w:val="26282F"/>
      <w:spacing w:val="15"/>
      <w:kern w:val="0"/>
      <w:sz w:val="18"/>
      <w:szCs w:val="18"/>
      <w:lang w:val="ru-RU" w:eastAsia="en-US"/>
    </w:rPr>
  </w:style>
  <w:style w:type="paragraph" w:customStyle="1" w:styleId="affff7">
    <w:name w:val="Подзаголовок для информации об изменениях"/>
    <w:basedOn w:val="afff1"/>
    <w:next w:val="a"/>
    <w:uiPriority w:val="99"/>
    <w:rsid w:val="00632C81"/>
    <w:rPr>
      <w:b/>
      <w:bCs/>
    </w:rPr>
  </w:style>
  <w:style w:type="paragraph" w:customStyle="1" w:styleId="affff8">
    <w:name w:val="Подчёркнутый текст"/>
    <w:basedOn w:val="a"/>
    <w:next w:val="a"/>
    <w:uiPriority w:val="99"/>
    <w:rsid w:val="00632C81"/>
    <w:pPr>
      <w:pBdr>
        <w:bottom w:val="single" w:sz="4" w:space="0" w:color="auto"/>
      </w:pBdr>
      <w:autoSpaceDE w:val="0"/>
      <w:autoSpaceDN w:val="0"/>
      <w:adjustRightInd w:val="0"/>
      <w:spacing w:before="200" w:after="200" w:line="276" w:lineRule="auto"/>
      <w:ind w:firstLine="720"/>
      <w:jc w:val="both"/>
    </w:pPr>
    <w:rPr>
      <w:rFonts w:ascii="Arial" w:eastAsia="Calibri" w:hAnsi="Arial" w:cs="Arial"/>
      <w:sz w:val="20"/>
      <w:szCs w:val="20"/>
    </w:rPr>
  </w:style>
  <w:style w:type="paragraph" w:customStyle="1" w:styleId="affff9">
    <w:name w:val="Постоянная часть"/>
    <w:basedOn w:val="aff5"/>
    <w:next w:val="a"/>
    <w:uiPriority w:val="99"/>
    <w:rsid w:val="00632C81"/>
    <w:rPr>
      <w:sz w:val="20"/>
      <w:szCs w:val="20"/>
    </w:rPr>
  </w:style>
  <w:style w:type="paragraph" w:customStyle="1" w:styleId="affffa">
    <w:name w:val="Прижатый влево"/>
    <w:basedOn w:val="a"/>
    <w:next w:val="a"/>
    <w:uiPriority w:val="99"/>
    <w:rsid w:val="00632C81"/>
    <w:pPr>
      <w:autoSpaceDE w:val="0"/>
      <w:autoSpaceDN w:val="0"/>
      <w:adjustRightInd w:val="0"/>
      <w:spacing w:before="200" w:after="200" w:line="276" w:lineRule="auto"/>
    </w:pPr>
    <w:rPr>
      <w:rFonts w:ascii="Arial" w:eastAsia="Calibri" w:hAnsi="Arial" w:cs="Arial"/>
      <w:sz w:val="20"/>
      <w:szCs w:val="20"/>
    </w:rPr>
  </w:style>
  <w:style w:type="paragraph" w:customStyle="1" w:styleId="affffb">
    <w:name w:val="Пример."/>
    <w:basedOn w:val="aff"/>
    <w:next w:val="a"/>
    <w:uiPriority w:val="99"/>
    <w:rsid w:val="00632C81"/>
  </w:style>
  <w:style w:type="paragraph" w:customStyle="1" w:styleId="affffc">
    <w:name w:val="Примечание."/>
    <w:basedOn w:val="aff"/>
    <w:next w:val="a"/>
    <w:uiPriority w:val="99"/>
    <w:rsid w:val="00632C81"/>
  </w:style>
  <w:style w:type="character" w:customStyle="1" w:styleId="affffd">
    <w:name w:val="Продолжение ссылки"/>
    <w:uiPriority w:val="99"/>
    <w:rsid w:val="00632C81"/>
  </w:style>
  <w:style w:type="paragraph" w:customStyle="1" w:styleId="affffe">
    <w:name w:val="Словарная статья"/>
    <w:basedOn w:val="a"/>
    <w:next w:val="a"/>
    <w:uiPriority w:val="99"/>
    <w:rsid w:val="00632C81"/>
    <w:pPr>
      <w:autoSpaceDE w:val="0"/>
      <w:autoSpaceDN w:val="0"/>
      <w:adjustRightInd w:val="0"/>
      <w:spacing w:before="200" w:after="200" w:line="276" w:lineRule="auto"/>
      <w:ind w:right="118"/>
      <w:jc w:val="both"/>
    </w:pPr>
    <w:rPr>
      <w:rFonts w:ascii="Arial" w:eastAsia="Calibri" w:hAnsi="Arial" w:cs="Arial"/>
      <w:sz w:val="20"/>
      <w:szCs w:val="20"/>
    </w:rPr>
  </w:style>
  <w:style w:type="character" w:customStyle="1" w:styleId="afffff">
    <w:name w:val="Сравнение редакций"/>
    <w:uiPriority w:val="99"/>
    <w:rsid w:val="00632C81"/>
  </w:style>
  <w:style w:type="character" w:customStyle="1" w:styleId="afffff0">
    <w:name w:val="Сравнение редакций. Добавленный фрагмент"/>
    <w:uiPriority w:val="99"/>
    <w:rsid w:val="00632C81"/>
    <w:rPr>
      <w:color w:val="000000"/>
      <w:shd w:val="clear" w:color="auto" w:fill="C1D7FF"/>
    </w:rPr>
  </w:style>
  <w:style w:type="character" w:customStyle="1" w:styleId="afffff1">
    <w:name w:val="Сравнение редакций. Удаленный фрагмент"/>
    <w:uiPriority w:val="99"/>
    <w:rsid w:val="00632C81"/>
    <w:rPr>
      <w:color w:val="000000"/>
      <w:shd w:val="clear" w:color="auto" w:fill="C4C413"/>
    </w:rPr>
  </w:style>
  <w:style w:type="paragraph" w:customStyle="1" w:styleId="afffff2">
    <w:name w:val="Ссылка на официальную публикацию"/>
    <w:basedOn w:val="a"/>
    <w:next w:val="a"/>
    <w:uiPriority w:val="99"/>
    <w:rsid w:val="00632C81"/>
    <w:pPr>
      <w:autoSpaceDE w:val="0"/>
      <w:autoSpaceDN w:val="0"/>
      <w:adjustRightInd w:val="0"/>
      <w:spacing w:before="200" w:after="200" w:line="276" w:lineRule="auto"/>
      <w:ind w:firstLine="720"/>
      <w:jc w:val="both"/>
    </w:pPr>
    <w:rPr>
      <w:rFonts w:ascii="Arial" w:eastAsia="Calibri" w:hAnsi="Arial" w:cs="Arial"/>
      <w:sz w:val="20"/>
      <w:szCs w:val="20"/>
    </w:rPr>
  </w:style>
  <w:style w:type="character" w:customStyle="1" w:styleId="afffff3">
    <w:name w:val="Ссылка на утративший силу документ"/>
    <w:uiPriority w:val="99"/>
    <w:rsid w:val="00632C81"/>
    <w:rPr>
      <w:b/>
      <w:bCs/>
      <w:color w:val="749232"/>
    </w:rPr>
  </w:style>
  <w:style w:type="paragraph" w:customStyle="1" w:styleId="afffff4">
    <w:name w:val="Текст в таблице"/>
    <w:basedOn w:val="affff1"/>
    <w:next w:val="a"/>
    <w:uiPriority w:val="99"/>
    <w:rsid w:val="00632C81"/>
    <w:pPr>
      <w:ind w:firstLine="500"/>
    </w:pPr>
  </w:style>
  <w:style w:type="paragraph" w:customStyle="1" w:styleId="afffff5">
    <w:name w:val="Текст ЭР (см. также)"/>
    <w:basedOn w:val="a"/>
    <w:next w:val="a"/>
    <w:uiPriority w:val="99"/>
    <w:rsid w:val="00632C81"/>
    <w:pPr>
      <w:autoSpaceDE w:val="0"/>
      <w:autoSpaceDN w:val="0"/>
      <w:adjustRightInd w:val="0"/>
      <w:spacing w:before="200" w:after="200" w:line="276" w:lineRule="auto"/>
    </w:pPr>
    <w:rPr>
      <w:rFonts w:ascii="Arial" w:eastAsia="Calibri" w:hAnsi="Arial" w:cs="Arial"/>
      <w:sz w:val="20"/>
      <w:szCs w:val="20"/>
    </w:rPr>
  </w:style>
  <w:style w:type="paragraph" w:customStyle="1" w:styleId="afffff6">
    <w:name w:val="Технический комментарий"/>
    <w:basedOn w:val="a"/>
    <w:next w:val="a"/>
    <w:uiPriority w:val="99"/>
    <w:rsid w:val="00632C81"/>
    <w:pPr>
      <w:autoSpaceDE w:val="0"/>
      <w:autoSpaceDN w:val="0"/>
      <w:adjustRightInd w:val="0"/>
      <w:spacing w:before="200" w:after="200" w:line="276" w:lineRule="auto"/>
    </w:pPr>
    <w:rPr>
      <w:rFonts w:ascii="Arial" w:eastAsia="Calibri" w:hAnsi="Arial" w:cs="Arial"/>
      <w:color w:val="463F31"/>
      <w:sz w:val="20"/>
      <w:szCs w:val="20"/>
      <w:shd w:val="clear" w:color="auto" w:fill="FFFFA6"/>
    </w:rPr>
  </w:style>
  <w:style w:type="character" w:customStyle="1" w:styleId="afffff7">
    <w:name w:val="Утратил силу"/>
    <w:uiPriority w:val="99"/>
    <w:rsid w:val="00632C81"/>
    <w:rPr>
      <w:b/>
      <w:bCs/>
      <w:strike/>
      <w:color w:val="666600"/>
    </w:rPr>
  </w:style>
  <w:style w:type="paragraph" w:customStyle="1" w:styleId="afffff8">
    <w:name w:val="Формула"/>
    <w:basedOn w:val="a"/>
    <w:next w:val="a"/>
    <w:uiPriority w:val="99"/>
    <w:rsid w:val="00632C81"/>
    <w:pPr>
      <w:autoSpaceDE w:val="0"/>
      <w:autoSpaceDN w:val="0"/>
      <w:adjustRightInd w:val="0"/>
      <w:spacing w:before="240" w:after="240" w:line="276" w:lineRule="auto"/>
      <w:ind w:left="420" w:right="420" w:firstLine="300"/>
      <w:jc w:val="both"/>
    </w:pPr>
    <w:rPr>
      <w:rFonts w:ascii="Arial" w:eastAsia="Calibri" w:hAnsi="Arial" w:cs="Arial"/>
      <w:sz w:val="20"/>
      <w:szCs w:val="20"/>
      <w:shd w:val="clear" w:color="auto" w:fill="F5F3DA"/>
    </w:rPr>
  </w:style>
  <w:style w:type="paragraph" w:customStyle="1" w:styleId="afffff9">
    <w:name w:val="Центрированный (таблица)"/>
    <w:basedOn w:val="affff1"/>
    <w:next w:val="a"/>
    <w:uiPriority w:val="99"/>
    <w:rsid w:val="00632C81"/>
    <w:pPr>
      <w:jc w:val="center"/>
    </w:pPr>
  </w:style>
  <w:style w:type="paragraph" w:customStyle="1" w:styleId="-">
    <w:name w:val="ЭР-содержание (правое окно)"/>
    <w:basedOn w:val="a"/>
    <w:next w:val="a"/>
    <w:uiPriority w:val="99"/>
    <w:rsid w:val="00632C81"/>
    <w:pPr>
      <w:autoSpaceDE w:val="0"/>
      <w:autoSpaceDN w:val="0"/>
      <w:adjustRightInd w:val="0"/>
      <w:spacing w:before="300" w:after="200" w:line="276" w:lineRule="auto"/>
    </w:pPr>
    <w:rPr>
      <w:rFonts w:ascii="Arial" w:eastAsia="Calibri" w:hAnsi="Arial" w:cs="Arial"/>
      <w:sz w:val="20"/>
      <w:szCs w:val="20"/>
    </w:rPr>
  </w:style>
  <w:style w:type="paragraph" w:customStyle="1" w:styleId="xl65">
    <w:name w:val="xl65"/>
    <w:basedOn w:val="a"/>
    <w:rsid w:val="00632C81"/>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Calibri" w:eastAsia="Times New Roman" w:hAnsi="Calibri" w:cs="Times New Roman"/>
      <w:b/>
      <w:bCs/>
      <w:sz w:val="20"/>
      <w:szCs w:val="20"/>
    </w:rPr>
  </w:style>
  <w:style w:type="paragraph" w:customStyle="1" w:styleId="xl66">
    <w:name w:val="xl66"/>
    <w:basedOn w:val="a"/>
    <w:rsid w:val="00632C81"/>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67">
    <w:name w:val="xl67"/>
    <w:basedOn w:val="a"/>
    <w:rsid w:val="00632C81"/>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68">
    <w:name w:val="xl68"/>
    <w:basedOn w:val="a"/>
    <w:rsid w:val="00632C81"/>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69">
    <w:name w:val="xl69"/>
    <w:basedOn w:val="a"/>
    <w:rsid w:val="00632C81"/>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Calibri" w:eastAsia="Times New Roman" w:hAnsi="Calibri" w:cs="Times New Roman"/>
      <w:b/>
      <w:bCs/>
      <w:i/>
      <w:iCs/>
      <w:color w:val="0000FF"/>
      <w:sz w:val="20"/>
      <w:szCs w:val="20"/>
    </w:rPr>
  </w:style>
  <w:style w:type="paragraph" w:customStyle="1" w:styleId="xl70">
    <w:name w:val="xl70"/>
    <w:basedOn w:val="a"/>
    <w:rsid w:val="00632C8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71">
    <w:name w:val="xl71"/>
    <w:basedOn w:val="a"/>
    <w:rsid w:val="00632C8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72">
    <w:name w:val="xl72"/>
    <w:basedOn w:val="a"/>
    <w:rsid w:val="00632C8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73">
    <w:name w:val="xl73"/>
    <w:basedOn w:val="a"/>
    <w:rsid w:val="00632C8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74">
    <w:name w:val="xl74"/>
    <w:basedOn w:val="a"/>
    <w:rsid w:val="00632C8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75">
    <w:name w:val="xl75"/>
    <w:basedOn w:val="a"/>
    <w:rsid w:val="00632C8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76">
    <w:name w:val="xl76"/>
    <w:basedOn w:val="a"/>
    <w:rsid w:val="00632C81"/>
    <w:pPr>
      <w:pBdr>
        <w:top w:val="single" w:sz="4" w:space="0" w:color="auto"/>
        <w:left w:val="single" w:sz="4" w:space="0" w:color="auto"/>
        <w:bottom w:val="single" w:sz="4" w:space="0" w:color="auto"/>
      </w:pBdr>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77">
    <w:name w:val="xl77"/>
    <w:basedOn w:val="a"/>
    <w:rsid w:val="00632C81"/>
    <w:pPr>
      <w:pBdr>
        <w:top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78">
    <w:name w:val="xl78"/>
    <w:basedOn w:val="a"/>
    <w:rsid w:val="00632C81"/>
    <w:pPr>
      <w:pBdr>
        <w:top w:val="single" w:sz="4" w:space="0" w:color="auto"/>
        <w:left w:val="single" w:sz="4" w:space="0" w:color="auto"/>
        <w:right w:val="single" w:sz="4" w:space="0" w:color="auto"/>
      </w:pBdr>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79">
    <w:name w:val="xl79"/>
    <w:basedOn w:val="a"/>
    <w:rsid w:val="00632C8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80">
    <w:name w:val="xl80"/>
    <w:basedOn w:val="a"/>
    <w:rsid w:val="00632C8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81">
    <w:name w:val="xl81"/>
    <w:basedOn w:val="a"/>
    <w:rsid w:val="00632C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82">
    <w:name w:val="xl82"/>
    <w:basedOn w:val="a"/>
    <w:rsid w:val="00632C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83">
    <w:name w:val="xl83"/>
    <w:basedOn w:val="a"/>
    <w:rsid w:val="00632C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84">
    <w:name w:val="xl84"/>
    <w:basedOn w:val="a"/>
    <w:rsid w:val="00632C8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85">
    <w:name w:val="xl85"/>
    <w:basedOn w:val="a"/>
    <w:rsid w:val="00632C81"/>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86">
    <w:name w:val="xl86"/>
    <w:basedOn w:val="a"/>
    <w:rsid w:val="00632C8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87">
    <w:name w:val="xl87"/>
    <w:basedOn w:val="a"/>
    <w:rsid w:val="00632C81"/>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88">
    <w:name w:val="xl88"/>
    <w:basedOn w:val="a"/>
    <w:rsid w:val="00632C81"/>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89">
    <w:name w:val="xl89"/>
    <w:basedOn w:val="a"/>
    <w:rsid w:val="00632C81"/>
    <w:pPr>
      <w:shd w:val="clear" w:color="000000" w:fill="969696"/>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90">
    <w:name w:val="xl90"/>
    <w:basedOn w:val="a"/>
    <w:rsid w:val="00632C81"/>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91">
    <w:name w:val="xl91"/>
    <w:basedOn w:val="a"/>
    <w:rsid w:val="00632C81"/>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92">
    <w:name w:val="xl92"/>
    <w:basedOn w:val="a"/>
    <w:rsid w:val="00632C81"/>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93">
    <w:name w:val="xl93"/>
    <w:basedOn w:val="a"/>
    <w:rsid w:val="00632C81"/>
    <w:pPr>
      <w:pBdr>
        <w:top w:val="single" w:sz="4" w:space="0" w:color="auto"/>
        <w:left w:val="single" w:sz="4" w:space="0" w:color="auto"/>
        <w:right w:val="single" w:sz="4" w:space="0" w:color="auto"/>
      </w:pBdr>
      <w:shd w:val="clear" w:color="000000" w:fill="969696"/>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94">
    <w:name w:val="xl94"/>
    <w:basedOn w:val="a"/>
    <w:rsid w:val="00632C81"/>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95">
    <w:name w:val="xl95"/>
    <w:basedOn w:val="a"/>
    <w:rsid w:val="00632C8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96">
    <w:name w:val="xl96"/>
    <w:basedOn w:val="a"/>
    <w:rsid w:val="00632C8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97">
    <w:name w:val="xl97"/>
    <w:basedOn w:val="a"/>
    <w:rsid w:val="00632C8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98">
    <w:name w:val="xl98"/>
    <w:basedOn w:val="a"/>
    <w:rsid w:val="00632C8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99">
    <w:name w:val="xl99"/>
    <w:basedOn w:val="a"/>
    <w:rsid w:val="00632C8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100">
    <w:name w:val="xl100"/>
    <w:basedOn w:val="a"/>
    <w:rsid w:val="00632C8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101">
    <w:name w:val="xl101"/>
    <w:basedOn w:val="a"/>
    <w:rsid w:val="00632C81"/>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102">
    <w:name w:val="xl102"/>
    <w:basedOn w:val="a"/>
    <w:rsid w:val="00632C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103">
    <w:name w:val="xl103"/>
    <w:basedOn w:val="a"/>
    <w:rsid w:val="00632C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104">
    <w:name w:val="xl104"/>
    <w:basedOn w:val="a"/>
    <w:rsid w:val="00632C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105">
    <w:name w:val="xl105"/>
    <w:basedOn w:val="a"/>
    <w:rsid w:val="00632C8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106">
    <w:name w:val="xl106"/>
    <w:basedOn w:val="a"/>
    <w:rsid w:val="00632C81"/>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107">
    <w:name w:val="xl107"/>
    <w:basedOn w:val="a"/>
    <w:rsid w:val="00632C8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108">
    <w:name w:val="xl108"/>
    <w:basedOn w:val="a"/>
    <w:rsid w:val="00632C8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109">
    <w:name w:val="xl109"/>
    <w:basedOn w:val="a"/>
    <w:rsid w:val="00632C8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110">
    <w:name w:val="xl110"/>
    <w:basedOn w:val="a"/>
    <w:rsid w:val="00632C81"/>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111">
    <w:name w:val="xl111"/>
    <w:basedOn w:val="a"/>
    <w:rsid w:val="00632C81"/>
    <w:pPr>
      <w:pBdr>
        <w:top w:val="single" w:sz="4" w:space="0" w:color="auto"/>
        <w:bottom w:val="single" w:sz="4" w:space="0" w:color="auto"/>
        <w:right w:val="single" w:sz="4" w:space="0" w:color="auto"/>
      </w:pBdr>
      <w:shd w:val="clear" w:color="000000" w:fill="FFFFFF"/>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112">
    <w:name w:val="xl112"/>
    <w:basedOn w:val="a"/>
    <w:rsid w:val="00632C8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76" w:lineRule="auto"/>
      <w:jc w:val="center"/>
      <w:textAlignment w:val="center"/>
    </w:pPr>
    <w:rPr>
      <w:rFonts w:ascii="Calibri" w:eastAsia="Times New Roman" w:hAnsi="Calibri" w:cs="Times New Roman"/>
      <w:b/>
      <w:bCs/>
      <w:sz w:val="20"/>
      <w:szCs w:val="20"/>
    </w:rPr>
  </w:style>
  <w:style w:type="paragraph" w:customStyle="1" w:styleId="xl113">
    <w:name w:val="xl113"/>
    <w:basedOn w:val="a"/>
    <w:rsid w:val="00632C8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76" w:lineRule="auto"/>
      <w:jc w:val="center"/>
      <w:textAlignment w:val="center"/>
    </w:pPr>
    <w:rPr>
      <w:rFonts w:ascii="Calibri" w:eastAsia="Times New Roman" w:hAnsi="Calibri" w:cs="Times New Roman"/>
      <w:sz w:val="16"/>
      <w:szCs w:val="16"/>
    </w:rPr>
  </w:style>
  <w:style w:type="paragraph" w:customStyle="1" w:styleId="xl114">
    <w:name w:val="xl114"/>
    <w:basedOn w:val="a"/>
    <w:rsid w:val="00632C8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76" w:lineRule="auto"/>
      <w:jc w:val="center"/>
      <w:textAlignment w:val="center"/>
    </w:pPr>
    <w:rPr>
      <w:rFonts w:ascii="Calibri" w:eastAsia="Times New Roman" w:hAnsi="Calibri" w:cs="Times New Roman"/>
      <w:b/>
      <w:bCs/>
      <w:sz w:val="18"/>
      <w:szCs w:val="18"/>
    </w:rPr>
  </w:style>
  <w:style w:type="paragraph" w:customStyle="1" w:styleId="xl115">
    <w:name w:val="xl115"/>
    <w:basedOn w:val="a"/>
    <w:rsid w:val="00632C81"/>
    <w:pPr>
      <w:pBdr>
        <w:top w:val="single" w:sz="4" w:space="0" w:color="auto"/>
        <w:left w:val="single" w:sz="4" w:space="0" w:color="auto"/>
        <w:bottom w:val="single" w:sz="4" w:space="0" w:color="auto"/>
      </w:pBdr>
      <w:shd w:val="clear" w:color="000000" w:fill="A6A6A6"/>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116">
    <w:name w:val="xl116"/>
    <w:basedOn w:val="a"/>
    <w:rsid w:val="00632C81"/>
    <w:pPr>
      <w:pBdr>
        <w:top w:val="single" w:sz="4" w:space="0" w:color="auto"/>
        <w:bottom w:val="single" w:sz="4" w:space="0" w:color="auto"/>
        <w:right w:val="single" w:sz="4" w:space="0" w:color="auto"/>
      </w:pBdr>
      <w:shd w:val="clear" w:color="000000" w:fill="A6A6A6"/>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117">
    <w:name w:val="xl117"/>
    <w:basedOn w:val="a"/>
    <w:rsid w:val="00632C81"/>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118">
    <w:name w:val="xl118"/>
    <w:basedOn w:val="a"/>
    <w:rsid w:val="00632C81"/>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119">
    <w:name w:val="xl119"/>
    <w:basedOn w:val="a"/>
    <w:rsid w:val="00632C81"/>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Calibri" w:eastAsia="Times New Roman" w:hAnsi="Calibri" w:cs="Times New Roman"/>
      <w:b/>
      <w:bCs/>
      <w:sz w:val="20"/>
      <w:szCs w:val="20"/>
    </w:rPr>
  </w:style>
  <w:style w:type="paragraph" w:customStyle="1" w:styleId="xl120">
    <w:name w:val="xl120"/>
    <w:basedOn w:val="a"/>
    <w:rsid w:val="00632C81"/>
    <w:pPr>
      <w:pBdr>
        <w:top w:val="single" w:sz="4" w:space="0" w:color="auto"/>
        <w:left w:val="single" w:sz="4" w:space="0" w:color="auto"/>
        <w:right w:val="single" w:sz="4" w:space="0" w:color="auto"/>
      </w:pBdr>
      <w:spacing w:before="100" w:beforeAutospacing="1" w:after="100" w:afterAutospacing="1" w:line="276" w:lineRule="auto"/>
      <w:jc w:val="center"/>
      <w:textAlignment w:val="center"/>
    </w:pPr>
    <w:rPr>
      <w:rFonts w:ascii="Calibri" w:eastAsia="Times New Roman" w:hAnsi="Calibri" w:cs="Times New Roman"/>
      <w:b/>
      <w:bCs/>
      <w:sz w:val="20"/>
      <w:szCs w:val="20"/>
    </w:rPr>
  </w:style>
  <w:style w:type="paragraph" w:customStyle="1" w:styleId="xl121">
    <w:name w:val="xl121"/>
    <w:basedOn w:val="a"/>
    <w:rsid w:val="00632C81"/>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Calibri" w:eastAsia="Times New Roman" w:hAnsi="Calibri" w:cs="Times New Roman"/>
      <w:b/>
      <w:bCs/>
      <w:sz w:val="20"/>
      <w:szCs w:val="20"/>
    </w:rPr>
  </w:style>
  <w:style w:type="paragraph" w:customStyle="1" w:styleId="xl122">
    <w:name w:val="xl122"/>
    <w:basedOn w:val="a"/>
    <w:rsid w:val="00632C8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123">
    <w:name w:val="xl123"/>
    <w:basedOn w:val="a"/>
    <w:rsid w:val="00632C81"/>
    <w:pPr>
      <w:pBdr>
        <w:top w:val="single" w:sz="4" w:space="0" w:color="auto"/>
        <w:bottom w:val="single" w:sz="4" w:space="0" w:color="auto"/>
        <w:right w:val="single" w:sz="4" w:space="0" w:color="auto"/>
      </w:pBdr>
      <w:shd w:val="clear" w:color="000000" w:fill="D9D9D9"/>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124">
    <w:name w:val="xl124"/>
    <w:basedOn w:val="a"/>
    <w:rsid w:val="00632C8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76" w:lineRule="auto"/>
      <w:jc w:val="center"/>
      <w:textAlignment w:val="center"/>
    </w:pPr>
    <w:rPr>
      <w:rFonts w:ascii="Calibri" w:eastAsia="Times New Roman" w:hAnsi="Calibri" w:cs="Times New Roman"/>
      <w:sz w:val="20"/>
      <w:szCs w:val="20"/>
    </w:rPr>
  </w:style>
  <w:style w:type="paragraph" w:customStyle="1" w:styleId="xl125">
    <w:name w:val="xl125"/>
    <w:basedOn w:val="a"/>
    <w:rsid w:val="00632C8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76" w:lineRule="auto"/>
      <w:jc w:val="center"/>
      <w:textAlignment w:val="center"/>
    </w:pPr>
    <w:rPr>
      <w:rFonts w:ascii="Calibri" w:eastAsia="Times New Roman" w:hAnsi="Calibri" w:cs="Times New Roman"/>
      <w:sz w:val="20"/>
      <w:szCs w:val="20"/>
    </w:rPr>
  </w:style>
  <w:style w:type="character" w:styleId="afffffa">
    <w:name w:val="Strong"/>
    <w:uiPriority w:val="22"/>
    <w:qFormat/>
    <w:rsid w:val="00632C81"/>
    <w:rPr>
      <w:b/>
      <w:bCs/>
    </w:rPr>
  </w:style>
  <w:style w:type="paragraph" w:customStyle="1" w:styleId="16">
    <w:name w:val="Знак Знак1"/>
    <w:basedOn w:val="a"/>
    <w:rsid w:val="00632C81"/>
    <w:pPr>
      <w:spacing w:before="200" w:line="240" w:lineRule="exact"/>
    </w:pPr>
    <w:rPr>
      <w:rFonts w:ascii="Verdana" w:eastAsia="Times New Roman" w:hAnsi="Verdana" w:cs="Times New Roman"/>
      <w:sz w:val="20"/>
      <w:szCs w:val="20"/>
      <w:lang w:val="en-US"/>
    </w:rPr>
  </w:style>
  <w:style w:type="table" w:customStyle="1" w:styleId="310">
    <w:name w:val="Сетка таблицы31"/>
    <w:basedOn w:val="a1"/>
    <w:next w:val="a3"/>
    <w:uiPriority w:val="59"/>
    <w:rsid w:val="00632C81"/>
    <w:pPr>
      <w:spacing w:before="200"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b">
    <w:name w:val="caption"/>
    <w:basedOn w:val="a"/>
    <w:next w:val="a"/>
    <w:uiPriority w:val="35"/>
    <w:semiHidden/>
    <w:unhideWhenUsed/>
    <w:qFormat/>
    <w:rsid w:val="00632C81"/>
    <w:pPr>
      <w:spacing w:before="200" w:after="200" w:line="276" w:lineRule="auto"/>
    </w:pPr>
    <w:rPr>
      <w:rFonts w:ascii="Calibri" w:eastAsia="Times New Roman" w:hAnsi="Calibri" w:cs="Times New Roman"/>
      <w:b/>
      <w:bCs/>
      <w:color w:val="365F91"/>
      <w:sz w:val="16"/>
      <w:szCs w:val="16"/>
    </w:rPr>
  </w:style>
  <w:style w:type="character" w:customStyle="1" w:styleId="afb">
    <w:name w:val="Название Знак"/>
    <w:link w:val="afa"/>
    <w:uiPriority w:val="10"/>
    <w:rsid w:val="00632C81"/>
    <w:rPr>
      <w:rFonts w:ascii="Calibri" w:hAnsi="Calibri"/>
      <w:caps/>
      <w:color w:val="4F81BD"/>
      <w:spacing w:val="10"/>
      <w:kern w:val="28"/>
      <w:sz w:val="52"/>
      <w:szCs w:val="52"/>
    </w:rPr>
  </w:style>
  <w:style w:type="paragraph" w:styleId="afffffc">
    <w:name w:val="Subtitle"/>
    <w:basedOn w:val="a"/>
    <w:next w:val="a"/>
    <w:link w:val="afffffd"/>
    <w:uiPriority w:val="11"/>
    <w:qFormat/>
    <w:rsid w:val="00632C81"/>
    <w:pPr>
      <w:spacing w:before="200" w:after="1000" w:line="240" w:lineRule="auto"/>
    </w:pPr>
    <w:rPr>
      <w:rFonts w:ascii="Calibri" w:eastAsia="Times New Roman" w:hAnsi="Calibri" w:cs="Times New Roman"/>
      <w:caps/>
      <w:color w:val="595959"/>
      <w:spacing w:val="10"/>
      <w:sz w:val="24"/>
      <w:szCs w:val="24"/>
    </w:rPr>
  </w:style>
  <w:style w:type="character" w:customStyle="1" w:styleId="afffffd">
    <w:name w:val="Подзаголовок Знак"/>
    <w:basedOn w:val="a0"/>
    <w:link w:val="afffffc"/>
    <w:uiPriority w:val="11"/>
    <w:rsid w:val="00632C81"/>
    <w:rPr>
      <w:rFonts w:ascii="Calibri" w:eastAsia="Times New Roman" w:hAnsi="Calibri" w:cs="Times New Roman"/>
      <w:caps/>
      <w:color w:val="595959"/>
      <w:spacing w:val="10"/>
      <w:sz w:val="24"/>
      <w:szCs w:val="24"/>
    </w:rPr>
  </w:style>
  <w:style w:type="character" w:styleId="afffffe">
    <w:name w:val="Emphasis"/>
    <w:uiPriority w:val="20"/>
    <w:qFormat/>
    <w:rsid w:val="00632C81"/>
    <w:rPr>
      <w:caps/>
      <w:color w:val="243F60"/>
      <w:spacing w:val="5"/>
    </w:rPr>
  </w:style>
  <w:style w:type="paragraph" w:styleId="affffff">
    <w:name w:val="No Spacing"/>
    <w:basedOn w:val="a"/>
    <w:link w:val="affffff0"/>
    <w:uiPriority w:val="1"/>
    <w:qFormat/>
    <w:rsid w:val="00632C81"/>
    <w:pPr>
      <w:spacing w:after="0" w:line="240" w:lineRule="auto"/>
    </w:pPr>
    <w:rPr>
      <w:rFonts w:ascii="Calibri" w:eastAsia="Times New Roman" w:hAnsi="Calibri" w:cs="Times New Roman"/>
      <w:sz w:val="20"/>
      <w:szCs w:val="20"/>
    </w:rPr>
  </w:style>
  <w:style w:type="character" w:customStyle="1" w:styleId="affffff0">
    <w:name w:val="Без интервала Знак"/>
    <w:link w:val="affffff"/>
    <w:uiPriority w:val="1"/>
    <w:rsid w:val="00632C81"/>
    <w:rPr>
      <w:rFonts w:ascii="Calibri" w:eastAsia="Times New Roman" w:hAnsi="Calibri" w:cs="Times New Roman"/>
      <w:sz w:val="20"/>
      <w:szCs w:val="20"/>
    </w:rPr>
  </w:style>
  <w:style w:type="paragraph" w:styleId="29">
    <w:name w:val="Quote"/>
    <w:basedOn w:val="a"/>
    <w:next w:val="a"/>
    <w:link w:val="2a"/>
    <w:uiPriority w:val="29"/>
    <w:qFormat/>
    <w:rsid w:val="00632C81"/>
    <w:pPr>
      <w:spacing w:before="200" w:after="200" w:line="276" w:lineRule="auto"/>
    </w:pPr>
    <w:rPr>
      <w:rFonts w:ascii="Calibri" w:eastAsia="Times New Roman" w:hAnsi="Calibri" w:cs="Times New Roman"/>
      <w:i/>
      <w:iCs/>
      <w:sz w:val="20"/>
      <w:szCs w:val="20"/>
    </w:rPr>
  </w:style>
  <w:style w:type="character" w:customStyle="1" w:styleId="2a">
    <w:name w:val="Цитата 2 Знак"/>
    <w:basedOn w:val="a0"/>
    <w:link w:val="29"/>
    <w:uiPriority w:val="29"/>
    <w:rsid w:val="00632C81"/>
    <w:rPr>
      <w:rFonts w:ascii="Calibri" w:eastAsia="Times New Roman" w:hAnsi="Calibri" w:cs="Times New Roman"/>
      <w:i/>
      <w:iCs/>
      <w:sz w:val="20"/>
      <w:szCs w:val="20"/>
    </w:rPr>
  </w:style>
  <w:style w:type="paragraph" w:styleId="affffff1">
    <w:name w:val="Intense Quote"/>
    <w:basedOn w:val="a"/>
    <w:next w:val="a"/>
    <w:link w:val="affffff2"/>
    <w:uiPriority w:val="30"/>
    <w:qFormat/>
    <w:rsid w:val="00632C81"/>
    <w:pPr>
      <w:pBdr>
        <w:top w:val="single" w:sz="4" w:space="10" w:color="4F81BD"/>
        <w:left w:val="single" w:sz="4" w:space="10" w:color="4F81BD"/>
      </w:pBdr>
      <w:spacing w:before="200" w:after="0" w:line="276" w:lineRule="auto"/>
      <w:ind w:left="1296" w:right="1152"/>
      <w:jc w:val="both"/>
    </w:pPr>
    <w:rPr>
      <w:rFonts w:ascii="Calibri" w:eastAsia="Times New Roman" w:hAnsi="Calibri" w:cs="Times New Roman"/>
      <w:i/>
      <w:iCs/>
      <w:color w:val="4F81BD"/>
      <w:sz w:val="20"/>
      <w:szCs w:val="20"/>
    </w:rPr>
  </w:style>
  <w:style w:type="character" w:customStyle="1" w:styleId="affffff2">
    <w:name w:val="Выделенная цитата Знак"/>
    <w:basedOn w:val="a0"/>
    <w:link w:val="affffff1"/>
    <w:uiPriority w:val="30"/>
    <w:rsid w:val="00632C81"/>
    <w:rPr>
      <w:rFonts w:ascii="Calibri" w:eastAsia="Times New Roman" w:hAnsi="Calibri" w:cs="Times New Roman"/>
      <w:i/>
      <w:iCs/>
      <w:color w:val="4F81BD"/>
      <w:sz w:val="20"/>
      <w:szCs w:val="20"/>
    </w:rPr>
  </w:style>
  <w:style w:type="character" w:styleId="affffff3">
    <w:name w:val="Subtle Emphasis"/>
    <w:uiPriority w:val="19"/>
    <w:qFormat/>
    <w:rsid w:val="00632C81"/>
    <w:rPr>
      <w:i/>
      <w:iCs/>
      <w:color w:val="243F60"/>
    </w:rPr>
  </w:style>
  <w:style w:type="character" w:styleId="affffff4">
    <w:name w:val="Intense Emphasis"/>
    <w:uiPriority w:val="21"/>
    <w:qFormat/>
    <w:rsid w:val="00632C81"/>
    <w:rPr>
      <w:b/>
      <w:bCs/>
      <w:caps/>
      <w:color w:val="243F60"/>
      <w:spacing w:val="10"/>
    </w:rPr>
  </w:style>
  <w:style w:type="character" w:styleId="affffff5">
    <w:name w:val="Subtle Reference"/>
    <w:uiPriority w:val="31"/>
    <w:qFormat/>
    <w:rsid w:val="00632C81"/>
    <w:rPr>
      <w:b/>
      <w:bCs/>
      <w:color w:val="4F81BD"/>
    </w:rPr>
  </w:style>
  <w:style w:type="character" w:styleId="affffff6">
    <w:name w:val="Intense Reference"/>
    <w:uiPriority w:val="32"/>
    <w:qFormat/>
    <w:rsid w:val="00632C81"/>
    <w:rPr>
      <w:b/>
      <w:bCs/>
      <w:i/>
      <w:iCs/>
      <w:caps/>
      <w:color w:val="4F81BD"/>
    </w:rPr>
  </w:style>
  <w:style w:type="character" w:styleId="affffff7">
    <w:name w:val="Book Title"/>
    <w:uiPriority w:val="33"/>
    <w:qFormat/>
    <w:rsid w:val="00632C81"/>
    <w:rPr>
      <w:b/>
      <w:bCs/>
      <w:i/>
      <w:iCs/>
      <w:spacing w:val="9"/>
    </w:rPr>
  </w:style>
  <w:style w:type="paragraph" w:styleId="affffff8">
    <w:name w:val="TOC Heading"/>
    <w:basedOn w:val="1"/>
    <w:next w:val="a"/>
    <w:uiPriority w:val="39"/>
    <w:semiHidden/>
    <w:unhideWhenUsed/>
    <w:qFormat/>
    <w:rsid w:val="00632C81"/>
    <w:pPr>
      <w:keepNext w:val="0"/>
      <w:widowControl/>
      <w:pBdr>
        <w:top w:val="single" w:sz="24" w:space="0" w:color="4F81BD"/>
        <w:left w:val="single" w:sz="24" w:space="0" w:color="4F81BD"/>
        <w:bottom w:val="single" w:sz="24" w:space="0" w:color="4F81BD"/>
        <w:right w:val="single" w:sz="24" w:space="0" w:color="4F81BD"/>
      </w:pBdr>
      <w:shd w:val="clear" w:color="auto" w:fill="4F81BD"/>
      <w:autoSpaceDE/>
      <w:autoSpaceDN/>
      <w:adjustRightInd/>
      <w:spacing w:before="200" w:after="0" w:line="276" w:lineRule="auto"/>
      <w:outlineLvl w:val="9"/>
    </w:pPr>
    <w:rPr>
      <w:rFonts w:ascii="Calibri" w:hAnsi="Calibri"/>
      <w:caps/>
      <w:color w:val="FFFFFF"/>
      <w:spacing w:val="15"/>
      <w:kern w:val="0"/>
      <w:sz w:val="22"/>
      <w:szCs w:val="22"/>
      <w:lang w:val="ru-RU" w:eastAsia="en-US" w:bidi="en-US"/>
    </w:rPr>
  </w:style>
  <w:style w:type="numbering" w:customStyle="1" w:styleId="34">
    <w:name w:val="Нет списка3"/>
    <w:next w:val="a2"/>
    <w:semiHidden/>
    <w:rsid w:val="00632C81"/>
  </w:style>
  <w:style w:type="table" w:customStyle="1" w:styleId="41">
    <w:name w:val="Сетка таблицы4"/>
    <w:basedOn w:val="a1"/>
    <w:next w:val="a3"/>
    <w:rsid w:val="00632C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2"/>
    <w:next w:val="a2"/>
    <w:semiHidden/>
    <w:rsid w:val="00632C81"/>
  </w:style>
  <w:style w:type="table" w:customStyle="1" w:styleId="1112">
    <w:name w:val="Сетка таблицы111"/>
    <w:basedOn w:val="a1"/>
    <w:next w:val="a3"/>
    <w:rsid w:val="00632C8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1"/>
    <w:next w:val="a3"/>
    <w:uiPriority w:val="59"/>
    <w:rsid w:val="00632C8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1"/>
    <w:next w:val="a2"/>
    <w:semiHidden/>
    <w:unhideWhenUsed/>
    <w:rsid w:val="00632C81"/>
  </w:style>
  <w:style w:type="table" w:customStyle="1" w:styleId="2110">
    <w:name w:val="Сетка таблицы211"/>
    <w:basedOn w:val="a1"/>
    <w:next w:val="a3"/>
    <w:rsid w:val="00632C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Нет списка111111"/>
    <w:next w:val="a2"/>
    <w:uiPriority w:val="99"/>
    <w:semiHidden/>
    <w:unhideWhenUsed/>
    <w:rsid w:val="00632C81"/>
  </w:style>
  <w:style w:type="character" w:styleId="affffff9">
    <w:name w:val="Unresolved Mention"/>
    <w:uiPriority w:val="99"/>
    <w:semiHidden/>
    <w:unhideWhenUsed/>
    <w:rsid w:val="00632C81"/>
    <w:rPr>
      <w:color w:val="605E5C"/>
      <w:shd w:val="clear" w:color="auto" w:fill="E1DFDD"/>
    </w:rPr>
  </w:style>
  <w:style w:type="paragraph" w:customStyle="1" w:styleId="s1">
    <w:name w:val="s_1"/>
    <w:basedOn w:val="a"/>
    <w:rsid w:val="00632C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search">
    <w:name w:val="highlightsearch"/>
    <w:basedOn w:val="a0"/>
    <w:rsid w:val="00632C81"/>
  </w:style>
  <w:style w:type="paragraph" w:styleId="affffffa">
    <w:name w:val="Normal (Web)"/>
    <w:basedOn w:val="a"/>
    <w:uiPriority w:val="99"/>
    <w:semiHidden/>
    <w:unhideWhenUsed/>
    <w:rsid w:val="00632C81"/>
    <w:rPr>
      <w:rFonts w:ascii="Times New Roman" w:hAnsi="Times New Roman" w:cs="Times New Roman"/>
      <w:sz w:val="24"/>
      <w:szCs w:val="24"/>
    </w:rPr>
  </w:style>
  <w:style w:type="numbering" w:customStyle="1" w:styleId="42">
    <w:name w:val="Нет списка4"/>
    <w:next w:val="a2"/>
    <w:semiHidden/>
    <w:rsid w:val="00CE6895"/>
  </w:style>
  <w:style w:type="paragraph" w:customStyle="1" w:styleId="affffffb">
    <w:name w:val="Знак"/>
    <w:basedOn w:val="a"/>
    <w:rsid w:val="00CE6895"/>
    <w:pPr>
      <w:spacing w:line="240" w:lineRule="exact"/>
    </w:pPr>
    <w:rPr>
      <w:rFonts w:ascii="Verdana" w:eastAsia="Times New Roman" w:hAnsi="Verdana" w:cs="Times New Roman"/>
      <w:sz w:val="24"/>
      <w:szCs w:val="24"/>
      <w:lang w:val="en-US"/>
    </w:rPr>
  </w:style>
  <w:style w:type="numbering" w:customStyle="1" w:styleId="130">
    <w:name w:val="Нет списка13"/>
    <w:next w:val="a2"/>
    <w:semiHidden/>
    <w:rsid w:val="00CE6895"/>
  </w:style>
  <w:style w:type="paragraph" w:customStyle="1" w:styleId="CharCharCharChar1">
    <w:name w:val="Char Char Знак Знак Char Char"/>
    <w:basedOn w:val="a"/>
    <w:rsid w:val="00CE6895"/>
    <w:pPr>
      <w:spacing w:line="240" w:lineRule="auto"/>
    </w:pPr>
    <w:rPr>
      <w:rFonts w:ascii="Arial" w:eastAsia="Times New Roman" w:hAnsi="Arial" w:cs="Times New Roman"/>
      <w:b/>
      <w:color w:val="FFFFFF"/>
      <w:sz w:val="32"/>
      <w:szCs w:val="20"/>
      <w:lang w:val="en-US"/>
    </w:rPr>
  </w:style>
  <w:style w:type="numbering" w:customStyle="1" w:styleId="113">
    <w:name w:val="Нет списка113"/>
    <w:next w:val="a2"/>
    <w:semiHidden/>
    <w:unhideWhenUsed/>
    <w:rsid w:val="00CE6895"/>
  </w:style>
  <w:style w:type="paragraph" w:customStyle="1" w:styleId="affffffc">
    <w:name w:val="Знак Знак"/>
    <w:basedOn w:val="a"/>
    <w:rsid w:val="00CE6895"/>
    <w:pPr>
      <w:spacing w:line="240" w:lineRule="exact"/>
    </w:pPr>
    <w:rPr>
      <w:rFonts w:ascii="Verdana" w:eastAsia="Times New Roman" w:hAnsi="Verdana" w:cs="Times New Roman"/>
      <w:sz w:val="24"/>
      <w:szCs w:val="24"/>
      <w:lang w:val="en-US"/>
    </w:rPr>
  </w:style>
  <w:style w:type="numbering" w:customStyle="1" w:styleId="11120">
    <w:name w:val="Нет списка1112"/>
    <w:next w:val="a2"/>
    <w:uiPriority w:val="99"/>
    <w:semiHidden/>
    <w:unhideWhenUsed/>
    <w:rsid w:val="00CE6895"/>
  </w:style>
  <w:style w:type="numbering" w:customStyle="1" w:styleId="220">
    <w:name w:val="Нет списка22"/>
    <w:next w:val="a2"/>
    <w:uiPriority w:val="99"/>
    <w:semiHidden/>
    <w:unhideWhenUsed/>
    <w:rsid w:val="00CE6895"/>
  </w:style>
  <w:style w:type="numbering" w:customStyle="1" w:styleId="1210">
    <w:name w:val="Нет списка121"/>
    <w:next w:val="a2"/>
    <w:semiHidden/>
    <w:rsid w:val="00CE6895"/>
  </w:style>
  <w:style w:type="paragraph" w:customStyle="1" w:styleId="affffffd">
    <w:basedOn w:val="a"/>
    <w:next w:val="a"/>
    <w:uiPriority w:val="10"/>
    <w:qFormat/>
    <w:rsid w:val="00CE6895"/>
    <w:pPr>
      <w:spacing w:before="720" w:after="200" w:line="276" w:lineRule="auto"/>
    </w:pPr>
    <w:rPr>
      <w:rFonts w:ascii="Calibri" w:eastAsia="Times New Roman" w:hAnsi="Calibri" w:cs="Times New Roman"/>
      <w:caps/>
      <w:color w:val="4F81BD"/>
      <w:spacing w:val="10"/>
      <w:kern w:val="28"/>
      <w:sz w:val="52"/>
      <w:szCs w:val="52"/>
    </w:rPr>
  </w:style>
  <w:style w:type="numbering" w:customStyle="1" w:styleId="2111">
    <w:name w:val="Нет списка211"/>
    <w:next w:val="a2"/>
    <w:uiPriority w:val="99"/>
    <w:semiHidden/>
    <w:unhideWhenUsed/>
    <w:rsid w:val="00CE6895"/>
  </w:style>
  <w:style w:type="numbering" w:customStyle="1" w:styleId="311">
    <w:name w:val="Нет списка31"/>
    <w:next w:val="a2"/>
    <w:semiHidden/>
    <w:rsid w:val="00CE6895"/>
  </w:style>
  <w:style w:type="numbering" w:customStyle="1" w:styleId="1121">
    <w:name w:val="Нет списка1121"/>
    <w:next w:val="a2"/>
    <w:semiHidden/>
    <w:rsid w:val="00CE6895"/>
  </w:style>
  <w:style w:type="numbering" w:customStyle="1" w:styleId="11112">
    <w:name w:val="Нет списка11112"/>
    <w:next w:val="a2"/>
    <w:semiHidden/>
    <w:unhideWhenUsed/>
    <w:rsid w:val="00CE6895"/>
  </w:style>
  <w:style w:type="numbering" w:customStyle="1" w:styleId="111112">
    <w:name w:val="Нет списка111112"/>
    <w:next w:val="a2"/>
    <w:uiPriority w:val="99"/>
    <w:semiHidden/>
    <w:unhideWhenUsed/>
    <w:rsid w:val="00CE68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524755">
      <w:bodyDiv w:val="1"/>
      <w:marLeft w:val="0"/>
      <w:marRight w:val="0"/>
      <w:marTop w:val="0"/>
      <w:marBottom w:val="0"/>
      <w:divBdr>
        <w:top w:val="none" w:sz="0" w:space="0" w:color="auto"/>
        <w:left w:val="none" w:sz="0" w:space="0" w:color="auto"/>
        <w:bottom w:val="none" w:sz="0" w:space="0" w:color="auto"/>
        <w:right w:val="none" w:sz="0" w:space="0" w:color="auto"/>
      </w:divBdr>
    </w:div>
    <w:div w:id="1825316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178fz.roseltorg.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178fz.roseltorg.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61AFC-4390-4BE6-A705-F9697F4BB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11</Pages>
  <Words>4987</Words>
  <Characters>28430</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Казьмина</dc:creator>
  <cp:keywords/>
  <dc:description/>
  <cp:lastModifiedBy>Елена Казьмина</cp:lastModifiedBy>
  <cp:revision>5</cp:revision>
  <dcterms:created xsi:type="dcterms:W3CDTF">2023-03-23T10:46:00Z</dcterms:created>
  <dcterms:modified xsi:type="dcterms:W3CDTF">2023-04-11T08:00:00Z</dcterms:modified>
</cp:coreProperties>
</file>